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0C" w:rsidRPr="00901B0C" w:rsidRDefault="00901B0C" w:rsidP="00901B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8"/>
          <w:szCs w:val="28"/>
        </w:rPr>
        <w:t>Витченко</w:t>
      </w:r>
      <w:proofErr w:type="spellEnd"/>
      <w:r w:rsidRPr="00901B0C">
        <w:rPr>
          <w:rFonts w:ascii="Times New Roman" w:hAnsi="Times New Roman" w:cs="Times New Roman"/>
          <w:color w:val="000000"/>
          <w:sz w:val="28"/>
          <w:szCs w:val="28"/>
        </w:rPr>
        <w:t xml:space="preserve"> М. А.,</w:t>
      </w:r>
    </w:p>
    <w:p w:rsidR="00901B0C" w:rsidRPr="00901B0C" w:rsidRDefault="00901B0C" w:rsidP="00901B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1B0C">
        <w:rPr>
          <w:rFonts w:ascii="Times New Roman" w:hAnsi="Times New Roman" w:cs="Times New Roman"/>
          <w:color w:val="000000"/>
          <w:sz w:val="28"/>
          <w:szCs w:val="28"/>
        </w:rPr>
        <w:t>методист МАУК МКЦ «Сибирь-Хоккайдо»,</w:t>
      </w:r>
    </w:p>
    <w:p w:rsidR="00901B0C" w:rsidRPr="00901B0C" w:rsidRDefault="00901B0C" w:rsidP="00901B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01B0C">
        <w:rPr>
          <w:rFonts w:ascii="Times New Roman" w:hAnsi="Times New Roman" w:cs="Times New Roman"/>
          <w:color w:val="000000"/>
          <w:sz w:val="28"/>
          <w:szCs w:val="28"/>
        </w:rPr>
        <w:t>ассистент кафедры Востоковедения ГИ НГУ</w:t>
      </w:r>
    </w:p>
    <w:p w:rsidR="00901B0C" w:rsidRDefault="00901B0C" w:rsidP="00ED5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7BB" w:rsidRPr="00867906" w:rsidRDefault="00ED57BB" w:rsidP="00ED57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</w:t>
      </w:r>
      <w:r w:rsidRPr="000F2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читательск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0F2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867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раннего </w:t>
      </w:r>
      <w:proofErr w:type="spellStart"/>
      <w:r w:rsidR="00867906">
        <w:rPr>
          <w:rFonts w:ascii="Times New Roman" w:hAnsi="Times New Roman" w:cs="Times New Roman"/>
          <w:b/>
          <w:color w:val="000000"/>
          <w:sz w:val="28"/>
          <w:szCs w:val="28"/>
        </w:rPr>
        <w:t>Чосона</w:t>
      </w:r>
      <w:proofErr w:type="spellEnd"/>
      <w:r w:rsidR="00867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8679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XIV</w:t>
      </w:r>
      <w:r w:rsidR="00867906" w:rsidRPr="0086790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679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="00867906" w:rsidRPr="00867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7906">
        <w:rPr>
          <w:rFonts w:ascii="Times New Roman" w:hAnsi="Times New Roman" w:cs="Times New Roman"/>
          <w:b/>
          <w:color w:val="000000"/>
          <w:sz w:val="28"/>
          <w:szCs w:val="28"/>
        </w:rPr>
        <w:t>вв.)</w:t>
      </w:r>
    </w:p>
    <w:p w:rsidR="00ED57BB" w:rsidRPr="008236B4" w:rsidRDefault="00ED57BB" w:rsidP="00ED57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ранни</w:t>
      </w:r>
      <w:r w:rsidR="0086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период государства </w:t>
      </w:r>
      <w:proofErr w:type="spellStart"/>
      <w:r w:rsidR="00867906">
        <w:rPr>
          <w:rFonts w:ascii="Times New Roman" w:eastAsia="Times New Roman" w:hAnsi="Times New Roman" w:cs="Times New Roman"/>
          <w:color w:val="000000"/>
          <w:sz w:val="28"/>
          <w:szCs w:val="28"/>
        </w:rPr>
        <w:t>Чосон</w:t>
      </w:r>
      <w:proofErr w:type="spellEnd"/>
      <w:r w:rsidR="0086790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86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становление новой власти, новых центральных органов управления, новой столичной и провинциальной административной системы, новой идеологии </w:t>
      </w:r>
      <w:r w:rsidRPr="008236B4">
        <w:rPr>
          <w:rFonts w:ascii="Times New Roman" w:hAnsi="Times New Roman" w:cs="Times New Roman"/>
          <w:sz w:val="28"/>
          <w:szCs w:val="28"/>
        </w:rPr>
        <w:t>–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рейской версии </w:t>
      </w:r>
      <w:proofErr w:type="spellStart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>неоконфуцианства</w:t>
      </w:r>
      <w:proofErr w:type="spellEnd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Одним словом, в ранний период </w:t>
      </w:r>
      <w:proofErr w:type="spellStart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>Чосон</w:t>
      </w:r>
      <w:proofErr w:type="spellEnd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сформировался тот облик Кореи, который оставался во мно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 неизменным вплоть до реформ 1894 г.</w:t>
      </w:r>
    </w:p>
    <w:p w:rsidR="00ED57BB" w:rsidRPr="008236B4" w:rsidRDefault="00ED57BB" w:rsidP="00ED57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ознаменовался также значительными культурными дости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жениями Кореи, самым важным из которых следует считать введение корейского алфавита в 1443 г., во время правления короля </w:t>
      </w:r>
      <w:proofErr w:type="spellStart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>Седжона</w:t>
      </w:r>
      <w:proofErr w:type="spellEnd"/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(1418</w:t>
      </w:r>
      <w:r w:rsidRPr="008236B4">
        <w:rPr>
          <w:rFonts w:ascii="Times New Roman" w:hAnsi="Times New Roman" w:cs="Times New Roman"/>
          <w:sz w:val="28"/>
          <w:szCs w:val="28"/>
        </w:rPr>
        <w:t>–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1450), которое по исторической значимости для Кореи можно в известной степени сравнить с эпохой Петра 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России [Курбанов, 2009. С. 138].</w:t>
      </w:r>
    </w:p>
    <w:p w:rsidR="00ED57BB" w:rsidRPr="008236B4" w:rsidRDefault="00ED57BB" w:rsidP="00ED57B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расслоение начала эпохи </w:t>
      </w:r>
      <w:proofErr w:type="spellStart"/>
      <w:r w:rsidRPr="008236B4">
        <w:rPr>
          <w:rFonts w:ascii="Times New Roman" w:hAnsi="Times New Roman" w:cs="Times New Roman"/>
          <w:color w:val="000000"/>
          <w:sz w:val="28"/>
          <w:szCs w:val="28"/>
        </w:rPr>
        <w:t>Чосон</w:t>
      </w:r>
      <w:proofErr w:type="spellEnd"/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походило на ситуацию, сложившуюся в конце периода </w:t>
      </w:r>
      <w:proofErr w:type="spellStart"/>
      <w:r w:rsidRPr="008236B4">
        <w:rPr>
          <w:rFonts w:ascii="Times New Roman" w:hAnsi="Times New Roman" w:cs="Times New Roman"/>
          <w:color w:val="000000"/>
          <w:sz w:val="28"/>
          <w:szCs w:val="28"/>
        </w:rPr>
        <w:t>Корё</w:t>
      </w:r>
      <w:proofErr w:type="spellEnd"/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. Господствующий класс представляло служилое сословие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янбан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Ниже по положению находились мелкие провинциальные чиновники, крестьяне, торговцы, относившиеся к категории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янин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>«доброго люда», которым формаль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softHyphen/>
        <w:t>но было предоставлено право учиться и сдавать государственные экза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мены на получение чиновничьей должности. Дети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янбан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>от наложниц не причислялись к категории «подлого люда», но большинству из них не разрешалось сдавать государственные экзамены. Впоследствии эту категорию населения, а также представителей низшего «техническо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го» персонала присутственных мест стали определять термином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чунин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>что значит «человек среднего [общественного положения]». Со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словие «подлого люда»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чхонмин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>представляло самые различные ка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тегории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населения: лично-зависимые </w:t>
      </w:r>
      <w:r w:rsidR="007D695E">
        <w:rPr>
          <w:rFonts w:ascii="Times New Roman" w:hAnsi="Times New Roman" w:cs="Times New Roman"/>
          <w:color w:val="000000"/>
          <w:sz w:val="28"/>
          <w:szCs w:val="28"/>
        </w:rPr>
        <w:t xml:space="preserve">крестьяне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ноби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(как государственные, так и частные), </w:t>
      </w:r>
      <w:proofErr w:type="spellStart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пэкчон</w:t>
      </w:r>
      <w:proofErr w:type="spellEnd"/>
      <w:r w:rsidRPr="00823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236B4">
        <w:rPr>
          <w:rFonts w:ascii="Times New Roman" w:hAnsi="Times New Roman" w:cs="Times New Roman"/>
          <w:sz w:val="28"/>
          <w:szCs w:val="28"/>
        </w:rPr>
        <w:t xml:space="preserve">– 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>представители «низких» профессий, 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36B4">
        <w:rPr>
          <w:rFonts w:ascii="Times New Roman" w:hAnsi="Times New Roman" w:cs="Times New Roman"/>
          <w:color w:val="000000"/>
          <w:sz w:val="28"/>
          <w:szCs w:val="28"/>
        </w:rPr>
        <w:t xml:space="preserve"> мясники и т. п.</w:t>
      </w:r>
    </w:p>
    <w:p w:rsidR="00ED57BB" w:rsidRPr="008236B4" w:rsidRDefault="007D695E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идеологией на протяжении всей эпохи выступало конфуцианство</w:t>
      </w:r>
      <w:r w:rsidR="00ED57BB" w:rsidRPr="00823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постулат которого заключается</w:t>
      </w:r>
      <w:r w:rsidR="00ED57BB" w:rsidRPr="008236B4">
        <w:rPr>
          <w:rFonts w:ascii="Times New Roman" w:hAnsi="Times New Roman" w:cs="Times New Roman"/>
          <w:sz w:val="28"/>
          <w:szCs w:val="28"/>
        </w:rPr>
        <w:t xml:space="preserve"> в освящении гос</w:t>
      </w:r>
      <w:r>
        <w:rPr>
          <w:rFonts w:ascii="Times New Roman" w:hAnsi="Times New Roman" w:cs="Times New Roman"/>
          <w:sz w:val="28"/>
          <w:szCs w:val="28"/>
        </w:rPr>
        <w:t>ударственной и публичной власти. Е</w:t>
      </w:r>
      <w:r w:rsidR="00ED57BB" w:rsidRPr="008236B4">
        <w:rPr>
          <w:rFonts w:ascii="Times New Roman" w:hAnsi="Times New Roman" w:cs="Times New Roman"/>
          <w:sz w:val="28"/>
          <w:szCs w:val="28"/>
        </w:rPr>
        <w:t>го четко сформулированные этико-поведенческие нормы, предусматривавшие беспрекословное подчинение младших старшему, а подданных – государю, весьма импонировали правящей элите и соответствовали интересам господствующего класса.</w:t>
      </w:r>
    </w:p>
    <w:p w:rsidR="00ED57BB" w:rsidRPr="008236B4" w:rsidRDefault="00ED57BB" w:rsidP="00ED57B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B4">
        <w:rPr>
          <w:rFonts w:ascii="Times New Roman" w:hAnsi="Times New Roman" w:cs="Times New Roman"/>
          <w:sz w:val="28"/>
          <w:szCs w:val="28"/>
        </w:rPr>
        <w:t xml:space="preserve">Окончательному становлению конфуцианства как официальной идеологии способствовало введение государственного экзамена </w:t>
      </w:r>
      <w:proofErr w:type="spellStart"/>
      <w:r w:rsidRPr="008236B4">
        <w:rPr>
          <w:rFonts w:ascii="Times New Roman" w:hAnsi="Times New Roman" w:cs="Times New Roman"/>
          <w:i/>
          <w:sz w:val="28"/>
          <w:szCs w:val="28"/>
        </w:rPr>
        <w:t>кваго</w:t>
      </w:r>
      <w:proofErr w:type="spellEnd"/>
      <w:r w:rsidRPr="008236B4">
        <w:rPr>
          <w:rFonts w:ascii="Times New Roman" w:hAnsi="Times New Roman" w:cs="Times New Roman"/>
          <w:sz w:val="28"/>
          <w:szCs w:val="28"/>
        </w:rPr>
        <w:t xml:space="preserve"> в 958 г. Экзамен проходил ежегодно, а иногда – раз в два – три года. Важнейшими экзаменационными предметами были древнекитайский язык, конфуцианские каноны, классическая философия и история. Чиновники должны были показать знание конфуцианских догм, открыв тем самым дорогу к служебной карьере. На основании результатов </w:t>
      </w:r>
      <w:proofErr w:type="spellStart"/>
      <w:r w:rsidRPr="008236B4">
        <w:rPr>
          <w:rFonts w:ascii="Times New Roman" w:hAnsi="Times New Roman" w:cs="Times New Roman"/>
          <w:i/>
          <w:sz w:val="28"/>
          <w:szCs w:val="28"/>
        </w:rPr>
        <w:t>кваго</w:t>
      </w:r>
      <w:proofErr w:type="spellEnd"/>
      <w:r w:rsidRPr="008236B4">
        <w:rPr>
          <w:rFonts w:ascii="Times New Roman" w:hAnsi="Times New Roman" w:cs="Times New Roman"/>
          <w:sz w:val="28"/>
          <w:szCs w:val="28"/>
        </w:rPr>
        <w:t xml:space="preserve"> чиновник мог рассчитывать на получение очередного ранга, а значит – на продвижение по службе. В связи с этим конфуцианство стало играть еще более важную роль в системе образования феодальной Кореи [Пак </w:t>
      </w:r>
      <w:proofErr w:type="spellStart"/>
      <w:r w:rsidRPr="008236B4">
        <w:rPr>
          <w:rFonts w:ascii="Times New Roman" w:hAnsi="Times New Roman" w:cs="Times New Roman"/>
          <w:sz w:val="28"/>
          <w:szCs w:val="28"/>
        </w:rPr>
        <w:t>Хису</w:t>
      </w:r>
      <w:proofErr w:type="spellEnd"/>
      <w:r w:rsidRPr="00823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6B4">
        <w:rPr>
          <w:rFonts w:ascii="Times New Roman" w:hAnsi="Times New Roman" w:cs="Times New Roman"/>
          <w:sz w:val="28"/>
          <w:szCs w:val="28"/>
        </w:rPr>
        <w:t>Толстокулаков</w:t>
      </w:r>
      <w:proofErr w:type="spellEnd"/>
      <w:r w:rsidRPr="008236B4">
        <w:rPr>
          <w:rFonts w:ascii="Times New Roman" w:hAnsi="Times New Roman" w:cs="Times New Roman"/>
          <w:sz w:val="28"/>
          <w:szCs w:val="28"/>
        </w:rPr>
        <w:t>, 2005. С. 39].</w:t>
      </w:r>
    </w:p>
    <w:p w:rsidR="00ED57BB" w:rsidRPr="00C65A48" w:rsidRDefault="00ED57BB" w:rsidP="00C65A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B4">
        <w:rPr>
          <w:rFonts w:ascii="Times New Roman" w:hAnsi="Times New Roman" w:cs="Times New Roman"/>
          <w:sz w:val="28"/>
          <w:szCs w:val="28"/>
        </w:rPr>
        <w:t xml:space="preserve">Постепенно конфуцианство стало ведущей интеллектуальной силой общества, этому способствовала острая потребность в знаниях, необходимых для организации государственных дел. Административная элита и корейское государство нуждались в моральных принципах для поддержания общественно-политического порядка и в социальной доктрине, регулирующей человеческие отношения и нормы поведения. На рубеже </w:t>
      </w:r>
      <w:r w:rsidRPr="008236B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236B4">
        <w:rPr>
          <w:rFonts w:ascii="Times New Roman" w:hAnsi="Times New Roman" w:cs="Times New Roman"/>
          <w:sz w:val="28"/>
          <w:szCs w:val="28"/>
        </w:rPr>
        <w:t>–</w:t>
      </w:r>
      <w:r w:rsidRPr="008236B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236B4">
        <w:rPr>
          <w:rFonts w:ascii="Times New Roman" w:hAnsi="Times New Roman" w:cs="Times New Roman"/>
          <w:sz w:val="28"/>
          <w:szCs w:val="28"/>
        </w:rPr>
        <w:t xml:space="preserve"> вв., с приходом к власти династии </w:t>
      </w:r>
      <w:proofErr w:type="gramStart"/>
      <w:r w:rsidRPr="008236B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8236B4">
        <w:rPr>
          <w:rFonts w:ascii="Times New Roman" w:hAnsi="Times New Roman" w:cs="Times New Roman"/>
          <w:sz w:val="28"/>
          <w:szCs w:val="28"/>
        </w:rPr>
        <w:t xml:space="preserve"> конфуцианство стало не только государственной идеологией, но и официальным религиозным культом. С этого момента и вплоть до конца </w:t>
      </w:r>
      <w:r w:rsidRPr="008236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236B4">
        <w:rPr>
          <w:rFonts w:ascii="Times New Roman" w:hAnsi="Times New Roman" w:cs="Times New Roman"/>
          <w:sz w:val="28"/>
          <w:szCs w:val="28"/>
        </w:rPr>
        <w:t xml:space="preserve"> в. вся общественно-политическая и социальная система Кореи регулируется исключительно конфуцианской традицией.</w:t>
      </w:r>
    </w:p>
    <w:p w:rsidR="00ED57BB" w:rsidRPr="00416B5F" w:rsidRDefault="00C65A48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</w:t>
      </w:r>
      <w:r w:rsidRPr="00416B5F">
        <w:rPr>
          <w:rFonts w:ascii="Times New Roman" w:hAnsi="Times New Roman" w:cs="Times New Roman"/>
          <w:sz w:val="28"/>
          <w:szCs w:val="28"/>
        </w:rPr>
        <w:t xml:space="preserve">дним из ключевых положений функциональной концепции книговедения (авторы А. И. Барсук, И. Е.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Баренбаум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57BB" w:rsidRPr="00416B5F">
        <w:rPr>
          <w:rFonts w:ascii="Times New Roman" w:hAnsi="Times New Roman" w:cs="Times New Roman"/>
          <w:sz w:val="28"/>
          <w:szCs w:val="28"/>
        </w:rPr>
        <w:t xml:space="preserve">сследование истории книжного дела в любом регионе будет неполным без анализа читательской аудитории, иными словами – потребителей книжной продукции. Для этого необходимо выяснить половую, возрастную и социальную принадлежность читающего населения в первой половине эпохи </w:t>
      </w:r>
      <w:proofErr w:type="spellStart"/>
      <w:r w:rsidR="00ED57BB" w:rsidRPr="00416B5F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="00ED57BB" w:rsidRPr="00416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7BB" w:rsidRPr="00977443" w:rsidRDefault="00C65A48" w:rsidP="00ED57BB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7BB" w:rsidRPr="00416B5F">
        <w:rPr>
          <w:rFonts w:ascii="Times New Roman" w:hAnsi="Times New Roman" w:cs="Times New Roman"/>
          <w:sz w:val="28"/>
          <w:szCs w:val="28"/>
        </w:rPr>
        <w:t xml:space="preserve">сновную часть читательской аудитории представляла образованная благородная прослойка </w:t>
      </w:r>
      <w:r w:rsidR="00ED57BB" w:rsidRPr="009774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proofErr w:type="spellStart"/>
      <w:r w:rsidR="00ED57BB" w:rsidRPr="00977443">
        <w:rPr>
          <w:rFonts w:ascii="Times New Roman" w:hAnsi="Times New Roman" w:cs="Times New Roman"/>
          <w:i/>
          <w:sz w:val="28"/>
          <w:szCs w:val="28"/>
        </w:rPr>
        <w:t>янбан</w:t>
      </w:r>
      <w:proofErr w:type="spellEnd"/>
      <w:r w:rsidR="00ED57BB" w:rsidRPr="00977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7BB" w:rsidRPr="00977443">
        <w:rPr>
          <w:rFonts w:ascii="Times New Roman" w:hAnsi="Times New Roman" w:cs="Times New Roman"/>
          <w:sz w:val="28"/>
          <w:szCs w:val="28"/>
        </w:rPr>
        <w:t xml:space="preserve">(букв. «[представители] </w:t>
      </w:r>
      <w:r w:rsidR="00ED57BB" w:rsidRPr="00977443">
        <w:rPr>
          <w:rFonts w:ascii="Times New Roman" w:eastAsia="MS Mincho" w:hAnsi="Times New Roman" w:cs="Times New Roman"/>
          <w:sz w:val="28"/>
          <w:szCs w:val="28"/>
          <w:lang w:eastAsia="ja-JP"/>
        </w:rPr>
        <w:t>двух групп</w:t>
      </w:r>
      <w:r w:rsidR="00ED57BB" w:rsidRPr="00977443">
        <w:rPr>
          <w:rFonts w:ascii="Times New Roman" w:hAnsi="Times New Roman" w:cs="Times New Roman"/>
          <w:sz w:val="28"/>
          <w:szCs w:val="28"/>
        </w:rPr>
        <w:t>»</w:t>
      </w:r>
      <w:r w:rsidR="00ED57BB">
        <w:rPr>
          <w:rFonts w:ascii="Times New Roman" w:hAnsi="Times New Roman" w:cs="Times New Roman"/>
          <w:sz w:val="28"/>
          <w:szCs w:val="28"/>
        </w:rPr>
        <w:t xml:space="preserve">, то </w:t>
      </w:r>
      <w:r w:rsidR="00ED57BB" w:rsidRPr="0059791A">
        <w:rPr>
          <w:rFonts w:ascii="Times New Roman" w:hAnsi="Times New Roman" w:cs="Times New Roman"/>
          <w:sz w:val="28"/>
          <w:szCs w:val="28"/>
        </w:rPr>
        <w:t>есть гражданские и военные чины</w:t>
      </w:r>
      <w:r w:rsidR="00ED57BB" w:rsidRPr="00977443">
        <w:rPr>
          <w:rFonts w:ascii="Times New Roman" w:hAnsi="Times New Roman" w:cs="Times New Roman"/>
          <w:sz w:val="28"/>
          <w:szCs w:val="28"/>
        </w:rPr>
        <w:t>).</w:t>
      </w:r>
      <w:r w:rsidR="00ED57BB">
        <w:rPr>
          <w:rFonts w:ascii="Times New Roman" w:hAnsi="Times New Roman" w:cs="Times New Roman"/>
          <w:sz w:val="28"/>
          <w:szCs w:val="28"/>
        </w:rPr>
        <w:t xml:space="preserve"> Во времена королевства </w:t>
      </w:r>
      <w:proofErr w:type="spellStart"/>
      <w:r w:rsidR="00ED57BB" w:rsidRPr="00416B5F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="00ED57BB" w:rsidRPr="00416B5F">
        <w:rPr>
          <w:rFonts w:ascii="Times New Roman" w:hAnsi="Times New Roman" w:cs="Times New Roman"/>
          <w:sz w:val="28"/>
          <w:szCs w:val="28"/>
        </w:rPr>
        <w:t xml:space="preserve"> этот класс был основным производителем и потребителем знаний и культуры. Ученые-аристократы составляли около 10% населения Кореи [</w:t>
      </w:r>
      <w:proofErr w:type="spellStart"/>
      <w:r w:rsidR="00ED57BB" w:rsidRPr="00416B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Nahm</w:t>
      </w:r>
      <w:proofErr w:type="spellEnd"/>
      <w:r w:rsidR="00ED57BB"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57BB" w:rsidRPr="00BD4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7BB"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1996. </w:t>
      </w:r>
      <w:r w:rsidR="00ED57BB" w:rsidRPr="00416B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ED57BB" w:rsidRPr="00BD4D42">
        <w:rPr>
          <w:rFonts w:ascii="Times New Roman" w:hAnsi="Times New Roman" w:cs="Times New Roman"/>
          <w:sz w:val="28"/>
          <w:szCs w:val="28"/>
          <w:shd w:val="clear" w:color="auto" w:fill="FFFFFF"/>
        </w:rPr>
        <w:t>. 102</w:t>
      </w:r>
      <w:r w:rsidR="00ED57BB"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416B5F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</w:rPr>
        <w:t>янбан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относится к представителям гражданского или военного чиновничества. Независимо от того, был ли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16B5F">
        <w:rPr>
          <w:rFonts w:ascii="Times New Roman" w:hAnsi="Times New Roman" w:cs="Times New Roman"/>
          <w:sz w:val="28"/>
          <w:szCs w:val="28"/>
        </w:rPr>
        <w:t xml:space="preserve">пост гражданским или военным (первый считался более престижным, чем последний),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</w:rPr>
        <w:t>янбан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был, по сути, литератором. </w:t>
      </w:r>
      <w:r w:rsidRPr="007647C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B5F">
        <w:rPr>
          <w:rFonts w:ascii="Times New Roman" w:hAnsi="Times New Roman" w:cs="Times New Roman"/>
          <w:sz w:val="28"/>
          <w:szCs w:val="28"/>
        </w:rPr>
        <w:t xml:space="preserve">должен был занимать общественную должность, следовать конфуцианской доктрине посредством ее изучения и самосовершенствования, а также помогать культивировать моральные стандарты общества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прослойки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Pr="007647C8">
        <w:rPr>
          <w:rFonts w:ascii="Times New Roman" w:hAnsi="Times New Roman" w:cs="Times New Roman"/>
          <w:sz w:val="28"/>
          <w:szCs w:val="28"/>
        </w:rPr>
        <w:t>нбан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6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элитный класс</w:t>
      </w:r>
      <w:r w:rsidRPr="00416B5F">
        <w:rPr>
          <w:rFonts w:ascii="Times New Roman" w:hAnsi="Times New Roman" w:cs="Times New Roman"/>
          <w:sz w:val="28"/>
          <w:szCs w:val="28"/>
        </w:rPr>
        <w:t xml:space="preserve"> пользовались многими привилегиями и активно стремились сохранить чистоту и </w:t>
      </w:r>
      <w:r>
        <w:rPr>
          <w:rFonts w:ascii="Times New Roman" w:hAnsi="Times New Roman" w:cs="Times New Roman"/>
          <w:sz w:val="28"/>
          <w:szCs w:val="28"/>
        </w:rPr>
        <w:t>исключительность данной группы (</w:t>
      </w:r>
      <w:r w:rsidRPr="00416B5F">
        <w:rPr>
          <w:rFonts w:ascii="Times New Roman" w:hAnsi="Times New Roman" w:cs="Times New Roman"/>
          <w:sz w:val="28"/>
          <w:szCs w:val="28"/>
        </w:rPr>
        <w:t>например, вступая в брак только среди членов своего 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6B5F">
        <w:rPr>
          <w:rFonts w:ascii="Times New Roman" w:hAnsi="Times New Roman" w:cs="Times New Roman"/>
          <w:sz w:val="28"/>
          <w:szCs w:val="28"/>
        </w:rPr>
        <w:t>. Однак</w:t>
      </w:r>
      <w:r>
        <w:rPr>
          <w:rFonts w:ascii="Times New Roman" w:hAnsi="Times New Roman" w:cs="Times New Roman"/>
          <w:sz w:val="28"/>
          <w:szCs w:val="28"/>
        </w:rPr>
        <w:t>о это была не монолитная группа: существова</w:t>
      </w:r>
      <w:r w:rsidRPr="00416B5F">
        <w:rPr>
          <w:rFonts w:ascii="Times New Roman" w:hAnsi="Times New Roman" w:cs="Times New Roman"/>
          <w:sz w:val="28"/>
          <w:szCs w:val="28"/>
        </w:rPr>
        <w:t xml:space="preserve">ло много внутренних различий, и </w:t>
      </w:r>
      <w:proofErr w:type="spellStart"/>
      <w:r w:rsidRPr="007647C8">
        <w:rPr>
          <w:rFonts w:ascii="Times New Roman" w:hAnsi="Times New Roman" w:cs="Times New Roman"/>
          <w:sz w:val="28"/>
          <w:szCs w:val="28"/>
        </w:rPr>
        <w:t>янбаны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стремились поддерживать иерархический порядок между собой. К концу династии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обиды и проте</w:t>
      </w:r>
      <w:r>
        <w:rPr>
          <w:rFonts w:ascii="Times New Roman" w:hAnsi="Times New Roman" w:cs="Times New Roman"/>
          <w:sz w:val="28"/>
          <w:szCs w:val="28"/>
        </w:rPr>
        <w:t>сты большого числа недовольных (</w:t>
      </w:r>
      <w:r w:rsidRPr="00416B5F">
        <w:rPr>
          <w:rFonts w:ascii="Times New Roman" w:hAnsi="Times New Roman" w:cs="Times New Roman"/>
          <w:sz w:val="28"/>
          <w:szCs w:val="28"/>
        </w:rPr>
        <w:t>особенно тех, кто ж</w:t>
      </w:r>
      <w:r>
        <w:rPr>
          <w:rFonts w:ascii="Times New Roman" w:hAnsi="Times New Roman" w:cs="Times New Roman"/>
          <w:sz w:val="28"/>
          <w:szCs w:val="28"/>
        </w:rPr>
        <w:t xml:space="preserve">ил за пределами столицы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6B5F">
        <w:rPr>
          <w:rFonts w:ascii="Times New Roman" w:hAnsi="Times New Roman" w:cs="Times New Roman"/>
          <w:sz w:val="28"/>
          <w:szCs w:val="28"/>
        </w:rPr>
        <w:t>ныне Сеул), разрушили ядро ​​</w:t>
      </w:r>
      <w:r>
        <w:rPr>
          <w:rFonts w:ascii="Times New Roman" w:hAnsi="Times New Roman" w:cs="Times New Roman"/>
          <w:sz w:val="28"/>
          <w:szCs w:val="28"/>
        </w:rPr>
        <w:t>этого класса</w:t>
      </w:r>
      <w:r w:rsidRPr="003C455D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3C455D">
        <w:rPr>
          <w:rFonts w:ascii="Times New Roman" w:hAnsi="Times New Roman" w:cs="Times New Roman"/>
          <w:sz w:val="28"/>
          <w:szCs w:val="28"/>
        </w:rPr>
        <w:t>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416B5F">
        <w:rPr>
          <w:rFonts w:ascii="Times New Roman" w:hAnsi="Times New Roman" w:cs="Times New Roman"/>
          <w:sz w:val="28"/>
          <w:szCs w:val="28"/>
        </w:rPr>
        <w:t>Определяющей характеристикой</w:t>
      </w:r>
      <w:r w:rsidRPr="00764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7C8">
        <w:rPr>
          <w:rFonts w:ascii="Times New Roman" w:hAnsi="Times New Roman" w:cs="Times New Roman"/>
          <w:sz w:val="28"/>
          <w:szCs w:val="28"/>
        </w:rPr>
        <w:t>янбана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в эпоху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были его научные знания и </w:t>
      </w:r>
      <w:proofErr w:type="gramStart"/>
      <w:r w:rsidRPr="00416B5F">
        <w:rPr>
          <w:rFonts w:ascii="Times New Roman" w:hAnsi="Times New Roman" w:cs="Times New Roman"/>
          <w:sz w:val="28"/>
          <w:szCs w:val="28"/>
        </w:rPr>
        <w:t>устремле</w:t>
      </w:r>
      <w:r>
        <w:rPr>
          <w:rFonts w:ascii="Times New Roman" w:hAnsi="Times New Roman" w:cs="Times New Roman"/>
          <w:sz w:val="28"/>
          <w:szCs w:val="28"/>
        </w:rPr>
        <w:t>ния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5F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B5F">
        <w:rPr>
          <w:rFonts w:ascii="Times New Roman" w:hAnsi="Times New Roman" w:cs="Times New Roman"/>
          <w:sz w:val="28"/>
          <w:szCs w:val="28"/>
        </w:rPr>
        <w:t xml:space="preserve"> интерес к конфуцианской кла</w:t>
      </w:r>
      <w:r w:rsidR="00C65A48">
        <w:rPr>
          <w:rFonts w:ascii="Times New Roman" w:hAnsi="Times New Roman" w:cs="Times New Roman"/>
          <w:sz w:val="28"/>
          <w:szCs w:val="28"/>
        </w:rPr>
        <w:t xml:space="preserve">ссике и </w:t>
      </w:r>
      <w:proofErr w:type="spellStart"/>
      <w:r w:rsidR="00C65A48">
        <w:rPr>
          <w:rFonts w:ascii="Times New Roman" w:hAnsi="Times New Roman" w:cs="Times New Roman"/>
          <w:sz w:val="28"/>
          <w:szCs w:val="28"/>
        </w:rPr>
        <w:lastRenderedPageBreak/>
        <w:t>неоконфуцианской</w:t>
      </w:r>
      <w:proofErr w:type="spellEnd"/>
      <w:r w:rsidR="00C65A48">
        <w:rPr>
          <w:rFonts w:ascii="Times New Roman" w:hAnsi="Times New Roman" w:cs="Times New Roman"/>
          <w:sz w:val="28"/>
          <w:szCs w:val="28"/>
        </w:rPr>
        <w:t xml:space="preserve"> мысли. </w:t>
      </w:r>
      <w:r w:rsidRPr="00416B5F">
        <w:rPr>
          <w:rFonts w:ascii="Times New Roman" w:hAnsi="Times New Roman" w:cs="Times New Roman"/>
          <w:sz w:val="28"/>
          <w:szCs w:val="28"/>
        </w:rPr>
        <w:t>Их работы неизменно были написаны на классическом китайском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416B5F">
        <w:rPr>
          <w:rFonts w:ascii="Times New Roman" w:hAnsi="Times New Roman" w:cs="Times New Roman"/>
          <w:sz w:val="28"/>
          <w:szCs w:val="28"/>
        </w:rPr>
        <w:t>, предпочтительном способе изложения мыслей учеными людьми даже посл</w:t>
      </w:r>
      <w:r>
        <w:rPr>
          <w:rFonts w:ascii="Times New Roman" w:hAnsi="Times New Roman" w:cs="Times New Roman"/>
          <w:sz w:val="28"/>
          <w:szCs w:val="28"/>
        </w:rPr>
        <w:t xml:space="preserve">е создания корейского алфавита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</w:rPr>
        <w:t>хангыль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в 1443 г.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</w:p>
    <w:p w:rsidR="00ED57BB" w:rsidRPr="007647C8" w:rsidRDefault="00ED57BB" w:rsidP="00ED57BB">
      <w:pPr>
        <w:spacing w:after="0" w:line="360" w:lineRule="auto"/>
        <w:ind w:firstLine="284"/>
        <w:jc w:val="both"/>
        <w:rPr>
          <w:rStyle w:val="HTML"/>
          <w:rFonts w:ascii="Times New Roman" w:eastAsia="SimSun" w:hAnsi="Times New Roman" w:cs="Times New Roman"/>
          <w:i w:val="0"/>
          <w:iCs w:val="0"/>
          <w:spacing w:val="12"/>
          <w:sz w:val="28"/>
          <w:szCs w:val="28"/>
          <w:lang w:eastAsia="zh-CN"/>
        </w:rPr>
      </w:pP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Другой грамотной социальной группой был класс </w:t>
      </w:r>
      <w:proofErr w:type="spellStart"/>
      <w:r w:rsidRPr="007647C8">
        <w:rPr>
          <w:rFonts w:ascii="Times New Roman" w:hAnsi="Times New Roman" w:cs="Times New Roman"/>
          <w:spacing w:val="12"/>
          <w:sz w:val="28"/>
          <w:szCs w:val="28"/>
        </w:rPr>
        <w:t>джунинов</w:t>
      </w:r>
      <w:proofErr w:type="spellEnd"/>
      <w:r w:rsidRPr="007647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составлявший небольшую, но важную прослойку.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Представители класса </w:t>
      </w:r>
      <w:proofErr w:type="spellStart"/>
      <w:r>
        <w:rPr>
          <w:rFonts w:ascii="Times New Roman" w:hAnsi="Times New Roman" w:cs="Times New Roman"/>
          <w:i/>
          <w:spacing w:val="12"/>
          <w:sz w:val="28"/>
          <w:szCs w:val="28"/>
        </w:rPr>
        <w:t>джунин</w:t>
      </w:r>
      <w:proofErr w:type="spellEnd"/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pacing w:val="12"/>
          <w:sz w:val="28"/>
          <w:szCs w:val="28"/>
          <w:lang w:eastAsia="ja-JP"/>
        </w:rPr>
        <w:t xml:space="preserve">(букв. «средний человек») 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стояли на социальной лестнице ниже </w:t>
      </w:r>
      <w:proofErr w:type="spellStart"/>
      <w:r w:rsidRPr="00416B5F">
        <w:rPr>
          <w:rFonts w:ascii="Times New Roman" w:hAnsi="Times New Roman" w:cs="Times New Roman"/>
          <w:spacing w:val="12"/>
          <w:sz w:val="28"/>
          <w:szCs w:val="28"/>
        </w:rPr>
        <w:t>янбанской</w:t>
      </w:r>
      <w:proofErr w:type="spellEnd"/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знати, но выше простых людей. Они обычно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были «техническими экспертами» – 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переводчик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писц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астроном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бухгалтер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врач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юрист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и музыкант</w:t>
      </w:r>
      <w:r>
        <w:rPr>
          <w:rFonts w:ascii="Times New Roman" w:hAnsi="Times New Roman" w:cs="Times New Roman"/>
          <w:spacing w:val="12"/>
          <w:sz w:val="28"/>
          <w:szCs w:val="28"/>
        </w:rPr>
        <w:t>ами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. К этому классу также относились низшие провинциальные чиновники, которые следили за проведением бюрократических процедур на местах </w:t>
      </w:r>
      <w:r w:rsidRPr="00977443">
        <w:rPr>
          <w:rFonts w:ascii="Times New Roman" w:hAnsi="Times New Roman" w:cs="Times New Roman"/>
          <w:spacing w:val="12"/>
          <w:sz w:val="28"/>
          <w:szCs w:val="28"/>
        </w:rPr>
        <w:t>[</w:t>
      </w:r>
      <w:r w:rsidRPr="009774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Seth</w:t>
      </w:r>
      <w:r w:rsidRPr="0097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</w:t>
      </w:r>
      <w:r w:rsidRPr="009774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97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167; </w:t>
      </w:r>
      <w:r w:rsidRPr="00977443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Kim</w:t>
      </w:r>
      <w:r w:rsidRPr="00977443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, 2005. </w:t>
      </w:r>
      <w:r w:rsidRPr="00977443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</w:t>
      </w:r>
      <w:r w:rsidRPr="00977443">
        <w:rPr>
          <w:rStyle w:val="HTML"/>
          <w:rFonts w:ascii="Times New Roman" w:hAnsi="Times New Roman" w:cs="Times New Roman"/>
          <w:i w:val="0"/>
          <w:sz w:val="28"/>
          <w:szCs w:val="28"/>
        </w:rPr>
        <w:t>. 95]</w:t>
      </w:r>
      <w:r w:rsidRPr="00977443">
        <w:rPr>
          <w:rStyle w:val="HTML"/>
          <w:rFonts w:ascii="Times New Roman" w:hAnsi="Times New Roman" w:cs="Times New Roman"/>
          <w:sz w:val="28"/>
          <w:szCs w:val="28"/>
        </w:rPr>
        <w:t>.</w:t>
      </w:r>
      <w:r w:rsidRPr="00416B5F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416B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Судя по косвенным данным, их число составляло не более 10% от всего населения страны. 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В целом</w:t>
      </w:r>
      <w:r w:rsidRPr="00416B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, доля всех грамотных людей в первой половине эпохи </w:t>
      </w:r>
      <w:proofErr w:type="spellStart"/>
      <w:r w:rsidRPr="00416B5F">
        <w:rPr>
          <w:rStyle w:val="HTML"/>
          <w:rFonts w:ascii="Times New Roman" w:hAnsi="Times New Roman" w:cs="Times New Roman"/>
          <w:i w:val="0"/>
          <w:sz w:val="28"/>
          <w:szCs w:val="28"/>
        </w:rPr>
        <w:t>Чосон</w:t>
      </w:r>
      <w:proofErr w:type="spellEnd"/>
      <w:r w:rsidRPr="00416B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могла достигать 20%, однако эта цифра представляется весьма завышенной. Вероятнее всего, более близким к реальности значением буд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ет 10–</w:t>
      </w:r>
      <w:r w:rsidRPr="00416B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12%. 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Таким образом, бюрократия в </w:t>
      </w:r>
      <w:proofErr w:type="spellStart"/>
      <w:r w:rsidRPr="00416B5F">
        <w:rPr>
          <w:rFonts w:ascii="Times New Roman" w:hAnsi="Times New Roman" w:cs="Times New Roman"/>
          <w:spacing w:val="12"/>
          <w:sz w:val="28"/>
          <w:szCs w:val="28"/>
        </w:rPr>
        <w:t>Чосон</w:t>
      </w:r>
      <w:proofErr w:type="spellEnd"/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sz w:val="28"/>
          <w:szCs w:val="28"/>
        </w:rPr>
        <w:t>формировалась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sz w:val="28"/>
          <w:szCs w:val="28"/>
        </w:rPr>
        <w:t>в процессе постоянного развития навыков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в чтении, письме и анализе текстов на литературном китайском языке. Грамотность стала основным средством для вступления в ряды людей, которые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стремились 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pacing w:val="12"/>
          <w:sz w:val="28"/>
          <w:szCs w:val="28"/>
        </w:rPr>
        <w:t>государ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ство в </w:t>
      </w:r>
      <w:proofErr w:type="spellStart"/>
      <w:r w:rsidRPr="00416B5F">
        <w:rPr>
          <w:rFonts w:ascii="Times New Roman" w:hAnsi="Times New Roman" w:cs="Times New Roman"/>
          <w:spacing w:val="12"/>
          <w:sz w:val="28"/>
          <w:szCs w:val="28"/>
        </w:rPr>
        <w:t>неоконфуцианском</w:t>
      </w:r>
      <w:proofErr w:type="spellEnd"/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стиле. </w:t>
      </w:r>
      <w:r>
        <w:rPr>
          <w:rFonts w:ascii="Times New Roman" w:hAnsi="Times New Roman" w:cs="Times New Roman"/>
          <w:spacing w:val="12"/>
          <w:sz w:val="28"/>
          <w:szCs w:val="28"/>
        </w:rPr>
        <w:t>Анализ с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истем</w:t>
      </w:r>
      <w:r>
        <w:rPr>
          <w:rFonts w:ascii="Times New Roman" w:hAnsi="Times New Roman" w:cs="Times New Roman"/>
          <w:spacing w:val="12"/>
          <w:sz w:val="28"/>
          <w:szCs w:val="28"/>
        </w:rPr>
        <w:t>ы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экзаменов на государственную </w:t>
      </w:r>
      <w:r>
        <w:rPr>
          <w:rFonts w:ascii="Times New Roman" w:hAnsi="Times New Roman" w:cs="Times New Roman"/>
          <w:spacing w:val="12"/>
          <w:sz w:val="28"/>
          <w:szCs w:val="28"/>
        </w:rPr>
        <w:t>должность показыва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ет, </w:t>
      </w:r>
      <w:r w:rsidR="00C65A48">
        <w:rPr>
          <w:rFonts w:ascii="Times New Roman" w:hAnsi="Times New Roman" w:cs="Times New Roman"/>
          <w:spacing w:val="12"/>
          <w:sz w:val="28"/>
          <w:szCs w:val="28"/>
        </w:rPr>
        <w:t>что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различные степени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образованности 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2"/>
          <w:sz w:val="28"/>
          <w:szCs w:val="28"/>
        </w:rPr>
        <w:t>владения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pacing w:val="12"/>
          <w:sz w:val="28"/>
          <w:szCs w:val="28"/>
        </w:rPr>
        <w:t>ы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м китайск</w:t>
      </w:r>
      <w:r>
        <w:rPr>
          <w:rFonts w:ascii="Times New Roman" w:hAnsi="Times New Roman" w:cs="Times New Roman"/>
          <w:spacing w:val="12"/>
          <w:sz w:val="28"/>
          <w:szCs w:val="28"/>
        </w:rPr>
        <w:t>им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sz w:val="28"/>
          <w:szCs w:val="28"/>
        </w:rPr>
        <w:t>языком способствовали продвижению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кандидатов </w:t>
      </w:r>
      <w:r>
        <w:rPr>
          <w:rFonts w:ascii="Times New Roman" w:hAnsi="Times New Roman" w:cs="Times New Roman"/>
          <w:spacing w:val="12"/>
          <w:sz w:val="28"/>
          <w:szCs w:val="28"/>
        </w:rPr>
        <w:t>по карьерной лестнице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. Королевская администрация должна была действовать осторожно, чтобы ограничить </w:t>
      </w:r>
      <w:r>
        <w:rPr>
          <w:rFonts w:ascii="Times New Roman" w:hAnsi="Times New Roman" w:cs="Times New Roman"/>
          <w:spacing w:val="12"/>
          <w:sz w:val="28"/>
          <w:szCs w:val="28"/>
        </w:rPr>
        <w:t>конкуренцию среди элиты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, имеющей дост</w:t>
      </w:r>
      <w:r>
        <w:rPr>
          <w:rFonts w:ascii="Times New Roman" w:hAnsi="Times New Roman" w:cs="Times New Roman"/>
          <w:spacing w:val="12"/>
          <w:sz w:val="28"/>
          <w:szCs w:val="28"/>
        </w:rPr>
        <w:t>уп к формальному образованию, поскольку м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ногие социальные группы были исключены из системы экзаменов </w:t>
      </w:r>
      <w:proofErr w:type="spellStart"/>
      <w:r w:rsidRPr="00416B5F">
        <w:rPr>
          <w:rFonts w:ascii="Times New Roman" w:hAnsi="Times New Roman" w:cs="Times New Roman"/>
          <w:i/>
          <w:spacing w:val="12"/>
          <w:sz w:val="28"/>
          <w:szCs w:val="28"/>
        </w:rPr>
        <w:t>кваго</w:t>
      </w:r>
      <w:proofErr w:type="spellEnd"/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12"/>
          <w:sz w:val="28"/>
          <w:szCs w:val="28"/>
        </w:rPr>
        <w:t>социальной и половой принадлежности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 xml:space="preserve"> [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Cadavid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>, 2012. Р. 12</w:t>
      </w:r>
      <w:r w:rsidRPr="00416B5F">
        <w:rPr>
          <w:rFonts w:ascii="Times New Roman" w:hAnsi="Times New Roman" w:cs="Times New Roman"/>
          <w:spacing w:val="12"/>
          <w:sz w:val="28"/>
          <w:szCs w:val="28"/>
        </w:rPr>
        <w:t>].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йской истории эпоха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Чосон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(1392–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1910) по праву считается «золотым временем», когда произошли значительные перемены во всех областях общественной жизни Кореи – в политике, в экономике, культуре. Со всей остротой встал и вопрос о необходимости приобретения знаний и стремления к наукам. Определенный «бум» учености и образованности коснулся всех сторон жизни корейского общества.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идей просвещения считалось одной из главных особенностей правления династии Ли и главным достижением эпохи </w:t>
      </w:r>
      <w:proofErr w:type="spellStart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Чосон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. Конфуцианское образование представляло собой систему, при которой в столице и провинциальных центрах существовала сеть специальных учебных заведений. Практически все они занимались воспитанием своих подопечных в духе конфуцианской морали и этики, готовили кадры для чиновничье-государственного аппарата. При этом уровень подготовки в каждом конкретном учебном заведении был разным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преподавание зависело от уровня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значимыми в системе образования были такие учебные учреждения, как конфуцианская академия </w:t>
      </w:r>
      <w:proofErr w:type="spellStart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Сонгюнгван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столичное высшее учебное заведение, школы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сахак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средние учебные заведения в Сеуле,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хянгё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совон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средние учебные заведения в провинциях и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содан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уровня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находящие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ся в любом населенно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пункте. Кроме этого, с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уществовали специальные учебные заведения, созданные для обучения представителей королевской семьи и чиновников,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специализированные учебные заведения для лекарей, переводчиков, юристов, художников и математиков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57BB" w:rsidRPr="00416B5F" w:rsidRDefault="00ED57BB" w:rsidP="00ED57BB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6B5F">
        <w:rPr>
          <w:rFonts w:ascii="Times New Roman" w:hAnsi="Times New Roman" w:cs="Times New Roman"/>
          <w:sz w:val="28"/>
          <w:szCs w:val="28"/>
        </w:rPr>
        <w:t xml:space="preserve">Следует отметить, что все упомянутые школы и академии предназначались для свободных людей, преимущественно благородного происхождения.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16B5F">
        <w:rPr>
          <w:rFonts w:ascii="Times New Roman" w:hAnsi="Times New Roman" w:cs="Times New Roman"/>
          <w:sz w:val="28"/>
          <w:szCs w:val="28"/>
        </w:rPr>
        <w:t xml:space="preserve">получение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416B5F">
        <w:rPr>
          <w:rFonts w:ascii="Times New Roman" w:hAnsi="Times New Roman" w:cs="Times New Roman"/>
          <w:sz w:val="28"/>
          <w:szCs w:val="28"/>
        </w:rPr>
        <w:t xml:space="preserve">оставалось мужской привилегией. </w:t>
      </w:r>
    </w:p>
    <w:p w:rsidR="00ED57BB" w:rsidRPr="00416B5F" w:rsidRDefault="00ED57BB" w:rsidP="00ED57BB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Уровень мужской грамотности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женской. Женщина фактически принадлежала мужчине, ее приоритетами были забота о муже, доме и детях. Большинство девочек из благородных семей умели читать и писать, но мальчики и девочки при этом учились раздельно. В мемуарах некоторых дам эпохи </w:t>
      </w:r>
      <w:proofErr w:type="spellStart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Чосон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, славившихся своей образованностью, можно встретить упоминание о том, что они учились, присутствуя на уроках братьев. На деле же девочк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 знания, которые были нужны в будущей семейной жизни. </w:t>
      </w:r>
    </w:p>
    <w:p w:rsidR="00ED57BB" w:rsidRPr="00416B5F" w:rsidRDefault="00ED57BB" w:rsidP="00ED57BB">
      <w:pPr>
        <w:shd w:val="clear" w:color="auto" w:fill="FFFFFF"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Примечатель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женской грамотности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 связан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конфуцианством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6B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 определялся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характером 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корейской письменност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Ebrey</w:t>
      </w:r>
      <w:proofErr w:type="spellEnd"/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Walthall</w:t>
      </w:r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2014. </w:t>
      </w:r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264]. </w:t>
      </w:r>
      <w:proofErr w:type="spellStart"/>
      <w:r w:rsidRPr="00416B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Хангыль</w:t>
      </w:r>
      <w:proofErr w:type="spellEnd"/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долгое время игнорировался мужчинами из прослойки образованной знати,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поскольку считался</w:t>
      </w:r>
      <w:r w:rsidRPr="00416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простонародным, «низким» письмом. Ж</w:t>
      </w:r>
      <w:r w:rsidRPr="00416B5F">
        <w:rPr>
          <w:rFonts w:ascii="Times New Roman" w:hAnsi="Times New Roman" w:cs="Times New Roman"/>
          <w:sz w:val="28"/>
          <w:szCs w:val="28"/>
        </w:rPr>
        <w:t xml:space="preserve">енщины же утоляли свою интеллектуальную жажду, читая романы и другие популярные литературные произведения, написанные на </w:t>
      </w:r>
      <w:proofErr w:type="spellStart"/>
      <w:r w:rsidRPr="00416B5F">
        <w:rPr>
          <w:rFonts w:ascii="Times New Roman" w:hAnsi="Times New Roman" w:cs="Times New Roman"/>
          <w:i/>
          <w:sz w:val="28"/>
          <w:szCs w:val="28"/>
        </w:rPr>
        <w:t>хангыле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>.</w:t>
      </w:r>
    </w:p>
    <w:p w:rsidR="001C2F02" w:rsidRDefault="00ED57BB" w:rsidP="001C2F02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16B5F">
        <w:rPr>
          <w:rFonts w:ascii="Times New Roman" w:hAnsi="Times New Roman" w:cs="Times New Roman"/>
          <w:sz w:val="28"/>
          <w:szCs w:val="28"/>
        </w:rPr>
        <w:t xml:space="preserve">Следует отметить, что изобретение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хангыля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также сыграло определенную роль в культуре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Чосона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. Ван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Седжон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введении национальной письменности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руководствовался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амбициозными, но и нравственными соображениями. Он </w:t>
      </w:r>
      <w:r w:rsidRPr="00416B5F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6B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новое письмо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исключитель</w:t>
      </w:r>
      <w:r>
        <w:rPr>
          <w:rFonts w:ascii="Times New Roman" w:hAnsi="Times New Roman" w:cs="Times New Roman"/>
          <w:sz w:val="28"/>
          <w:szCs w:val="28"/>
        </w:rPr>
        <w:t xml:space="preserve">но для воспитания простолюдинов. Можно предположить, что истинная цель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преследовала политические мотивы, поскольку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этим стояло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намерение укрепить королевскую власть путем культурного отделения от Китая. Тем не менее, новая письменность действительно повысила уровень грамотности среди простых людей, особенно среди женщин. Это означало, что литература </w:t>
      </w:r>
      <w:r>
        <w:rPr>
          <w:rFonts w:ascii="Times New Roman" w:hAnsi="Times New Roman" w:cs="Times New Roman"/>
          <w:sz w:val="28"/>
          <w:szCs w:val="28"/>
        </w:rPr>
        <w:t>могла</w:t>
      </w:r>
      <w:r w:rsidRPr="00416B5F">
        <w:rPr>
          <w:rFonts w:ascii="Times New Roman" w:hAnsi="Times New Roman" w:cs="Times New Roman"/>
          <w:sz w:val="28"/>
          <w:szCs w:val="28"/>
        </w:rPr>
        <w:t xml:space="preserve"> охватить гораздо более широкую аудиторию, чем раньше, тогда как в период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Корё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чтение было доступно только избранным, </w:t>
      </w:r>
      <w:r>
        <w:rPr>
          <w:rFonts w:ascii="Times New Roman" w:hAnsi="Times New Roman" w:cs="Times New Roman"/>
          <w:sz w:val="28"/>
          <w:szCs w:val="28"/>
        </w:rPr>
        <w:t>владеющим китайской грамотой. По мере того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82B36">
        <w:rPr>
          <w:rFonts w:ascii="Times New Roman" w:hAnsi="Times New Roman" w:cs="Times New Roman"/>
          <w:sz w:val="28"/>
          <w:szCs w:val="28"/>
        </w:rPr>
        <w:t>новый алфавит</w:t>
      </w:r>
      <w:r w:rsidRPr="00416B5F">
        <w:rPr>
          <w:rFonts w:ascii="Times New Roman" w:hAnsi="Times New Roman" w:cs="Times New Roman"/>
          <w:sz w:val="28"/>
          <w:szCs w:val="28"/>
        </w:rPr>
        <w:t xml:space="preserve"> постепенно набирал популярность, стали появляться </w:t>
      </w:r>
      <w:r w:rsidRPr="00416B5F">
        <w:rPr>
          <w:rFonts w:ascii="Times New Roman" w:hAnsi="Times New Roman" w:cs="Times New Roman"/>
          <w:sz w:val="28"/>
          <w:szCs w:val="28"/>
        </w:rPr>
        <w:lastRenderedPageBreak/>
        <w:t xml:space="preserve">романы и стихи, написанные только на </w:t>
      </w:r>
      <w:proofErr w:type="spellStart"/>
      <w:r w:rsidRPr="00982B36">
        <w:rPr>
          <w:rFonts w:ascii="Times New Roman" w:hAnsi="Times New Roman" w:cs="Times New Roman"/>
          <w:sz w:val="28"/>
          <w:szCs w:val="28"/>
        </w:rPr>
        <w:t>хангыле</w:t>
      </w:r>
      <w:proofErr w:type="spellEnd"/>
      <w:r w:rsidRPr="00982B36">
        <w:rPr>
          <w:rFonts w:ascii="Times New Roman" w:hAnsi="Times New Roman" w:cs="Times New Roman"/>
          <w:sz w:val="28"/>
          <w:szCs w:val="28"/>
        </w:rPr>
        <w:t>.</w:t>
      </w:r>
      <w:r w:rsidRPr="00416B5F">
        <w:rPr>
          <w:rFonts w:ascii="Times New Roman" w:hAnsi="Times New Roman" w:cs="Times New Roman"/>
          <w:sz w:val="28"/>
          <w:szCs w:val="28"/>
        </w:rPr>
        <w:t xml:space="preserve"> Эти произвед</w:t>
      </w:r>
      <w:r>
        <w:rPr>
          <w:rFonts w:ascii="Times New Roman" w:hAnsi="Times New Roman" w:cs="Times New Roman"/>
          <w:sz w:val="28"/>
          <w:szCs w:val="28"/>
        </w:rPr>
        <w:t>ения были нацелены на читателей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среды</w:t>
      </w:r>
      <w:r w:rsidRPr="00416B5F">
        <w:rPr>
          <w:rFonts w:ascii="Times New Roman" w:hAnsi="Times New Roman" w:cs="Times New Roman"/>
          <w:sz w:val="28"/>
          <w:szCs w:val="28"/>
        </w:rPr>
        <w:t xml:space="preserve"> простолюдин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7BB" w:rsidRDefault="00ED57BB" w:rsidP="001C2F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6B5F">
        <w:rPr>
          <w:rFonts w:ascii="Times New Roman" w:hAnsi="Times New Roman" w:cs="Times New Roman"/>
          <w:sz w:val="28"/>
          <w:szCs w:val="28"/>
        </w:rPr>
        <w:t xml:space="preserve">ассматриваемый период </w:t>
      </w:r>
      <w:r>
        <w:rPr>
          <w:rFonts w:ascii="Times New Roman" w:hAnsi="Times New Roman" w:cs="Times New Roman"/>
          <w:sz w:val="28"/>
          <w:szCs w:val="28"/>
        </w:rPr>
        <w:t>отличался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 w:rsidR="001C2F02">
        <w:rPr>
          <w:rFonts w:ascii="Times New Roman" w:hAnsi="Times New Roman" w:cs="Times New Roman"/>
          <w:sz w:val="28"/>
          <w:szCs w:val="28"/>
        </w:rPr>
        <w:t>сравнительным</w:t>
      </w:r>
      <w:r>
        <w:rPr>
          <w:rFonts w:ascii="Times New Roman" w:hAnsi="Times New Roman" w:cs="Times New Roman"/>
          <w:sz w:val="28"/>
          <w:szCs w:val="28"/>
        </w:rPr>
        <w:t xml:space="preserve"> видовым и жанровым разнообразием </w:t>
      </w:r>
      <w:r w:rsidR="001C2F02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ориентированной на читателей разного</w:t>
      </w:r>
      <w:r w:rsidR="001C2F02">
        <w:rPr>
          <w:rFonts w:ascii="Times New Roman" w:hAnsi="Times New Roman" w:cs="Times New Roman"/>
          <w:sz w:val="28"/>
          <w:szCs w:val="28"/>
        </w:rPr>
        <w:t xml:space="preserve"> пола 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социального статуса. 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</w:t>
      </w:r>
      <w:r w:rsidRPr="00416B5F">
        <w:rPr>
          <w:rFonts w:ascii="Times New Roman" w:hAnsi="Times New Roman" w:cs="Times New Roman"/>
          <w:sz w:val="28"/>
          <w:szCs w:val="28"/>
        </w:rPr>
        <w:t>онфуцианская классическая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B5F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предназначена, в первую очередь,</w:t>
      </w:r>
      <w:r w:rsidRPr="00416B5F">
        <w:rPr>
          <w:rFonts w:ascii="Times New Roman" w:hAnsi="Times New Roman" w:cs="Times New Roman"/>
          <w:sz w:val="28"/>
          <w:szCs w:val="28"/>
        </w:rPr>
        <w:t xml:space="preserve"> для образованных людей благородного класса. Двор</w:t>
      </w:r>
      <w:r>
        <w:rPr>
          <w:rFonts w:ascii="Times New Roman" w:hAnsi="Times New Roman" w:cs="Times New Roman"/>
          <w:sz w:val="28"/>
          <w:szCs w:val="28"/>
        </w:rPr>
        <w:t>яне читали конфуцианские книги (</w:t>
      </w:r>
      <w:r w:rsidRPr="00416B5F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B5F">
        <w:rPr>
          <w:rFonts w:ascii="Times New Roman" w:hAnsi="Times New Roman" w:cs="Times New Roman"/>
          <w:sz w:val="28"/>
          <w:szCs w:val="28"/>
        </w:rPr>
        <w:t xml:space="preserve"> как «Семь китайских классиков»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6B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Pr="00416B5F">
        <w:rPr>
          <w:rFonts w:ascii="Times New Roman" w:hAnsi="Times New Roman" w:cs="Times New Roman"/>
          <w:sz w:val="28"/>
          <w:szCs w:val="28"/>
        </w:rPr>
        <w:t xml:space="preserve">е исторические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416B5F">
        <w:rPr>
          <w:rFonts w:ascii="Times New Roman" w:hAnsi="Times New Roman" w:cs="Times New Roman"/>
          <w:sz w:val="28"/>
          <w:szCs w:val="28"/>
        </w:rPr>
        <w:t>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16B5F">
        <w:rPr>
          <w:rFonts w:ascii="Times New Roman" w:hAnsi="Times New Roman" w:cs="Times New Roman"/>
          <w:sz w:val="28"/>
          <w:szCs w:val="28"/>
        </w:rPr>
        <w:t xml:space="preserve">енщины и </w:t>
      </w:r>
      <w:r>
        <w:rPr>
          <w:rFonts w:ascii="Times New Roman" w:hAnsi="Times New Roman" w:cs="Times New Roman"/>
          <w:sz w:val="28"/>
          <w:szCs w:val="28"/>
        </w:rPr>
        <w:t>простолюдины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увлекались</w:t>
      </w:r>
      <w:r w:rsidRPr="00416B5F">
        <w:rPr>
          <w:rFonts w:ascii="Times New Roman" w:hAnsi="Times New Roman" w:cs="Times New Roman"/>
          <w:sz w:val="28"/>
          <w:szCs w:val="28"/>
        </w:rPr>
        <w:t xml:space="preserve"> развлекательны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фантастически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16B5F">
        <w:rPr>
          <w:rFonts w:ascii="Times New Roman" w:hAnsi="Times New Roman" w:cs="Times New Roman"/>
          <w:sz w:val="28"/>
          <w:szCs w:val="28"/>
        </w:rPr>
        <w:t>, а также назидательны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конфуциански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ами – такими, как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«Иллюстрации практики исполнения Трех заповедей» (</w:t>
      </w:r>
      <w:r w:rsidRPr="00416B5F">
        <w:rPr>
          <w:rFonts w:ascii="Times New Roman" w:eastAsia="Gulim" w:hAnsi="Times New Roman" w:cs="Times New Roman"/>
          <w:sz w:val="28"/>
          <w:szCs w:val="28"/>
          <w:shd w:val="clear" w:color="auto" w:fill="FFFFFF"/>
          <w:lang w:val="en-US"/>
        </w:rPr>
        <w:t>三綱行實圖</w:t>
      </w:r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Самган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Хэнсильдо</w:t>
      </w:r>
      <w:proofErr w:type="spellEnd"/>
      <w:r w:rsidRPr="00416B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16B5F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Четверокнижие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 xml:space="preserve"> для женщин» (</w:t>
      </w:r>
      <w:r w:rsidRPr="00416B5F">
        <w:rPr>
          <w:rFonts w:ascii="Gulim" w:eastAsia="Gulim" w:hAnsi="Gulim" w:cs="Gulim" w:hint="eastAsia"/>
          <w:sz w:val="28"/>
          <w:szCs w:val="28"/>
        </w:rPr>
        <w:t>女四書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B5F">
        <w:rPr>
          <w:rFonts w:ascii="Times New Roman" w:hAnsi="Times New Roman" w:cs="Times New Roman"/>
          <w:sz w:val="28"/>
          <w:szCs w:val="28"/>
        </w:rPr>
        <w:t>Ёсасо</w:t>
      </w:r>
      <w:proofErr w:type="spellEnd"/>
      <w:r w:rsidRPr="00416B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 w:rsidRPr="007910B0">
        <w:rPr>
          <w:rFonts w:ascii="Times New Roman" w:hAnsi="Times New Roman" w:cs="Times New Roman"/>
          <w:sz w:val="28"/>
          <w:szCs w:val="28"/>
        </w:rPr>
        <w:t>Издание включало назидательные сочинения «Наставления для женщин», «Женский литературный сборник», «Домашние уроки» и «Образцовое поведение для женщины». Для детей пре</w:t>
      </w:r>
      <w:r w:rsidR="001C2F02">
        <w:rPr>
          <w:rFonts w:ascii="Times New Roman" w:hAnsi="Times New Roman" w:cs="Times New Roman"/>
          <w:sz w:val="28"/>
          <w:szCs w:val="28"/>
        </w:rPr>
        <w:t>д</w:t>
      </w:r>
      <w:r w:rsidRPr="007910B0">
        <w:rPr>
          <w:rFonts w:ascii="Times New Roman" w:hAnsi="Times New Roman" w:cs="Times New Roman"/>
          <w:sz w:val="28"/>
          <w:szCs w:val="28"/>
        </w:rPr>
        <w:t>назначались такие шедевры просветительской литературы старого Китая, как «</w:t>
      </w:r>
      <w:proofErr w:type="spellStart"/>
      <w:r w:rsidRPr="007910B0">
        <w:rPr>
          <w:rFonts w:ascii="Times New Roman" w:hAnsi="Times New Roman" w:cs="Times New Roman"/>
          <w:sz w:val="28"/>
          <w:szCs w:val="28"/>
        </w:rPr>
        <w:t>Тысячесловие</w:t>
      </w:r>
      <w:proofErr w:type="spellEnd"/>
      <w:r w:rsidRPr="007910B0">
        <w:rPr>
          <w:rFonts w:ascii="Times New Roman" w:hAnsi="Times New Roman" w:cs="Times New Roman"/>
          <w:sz w:val="28"/>
          <w:szCs w:val="28"/>
        </w:rPr>
        <w:t>» (</w:t>
      </w:r>
      <w:r w:rsidRPr="007910B0">
        <w:rPr>
          <w:rFonts w:ascii="Gulim" w:eastAsia="Gulim" w:hAnsi="Gulim" w:cs="Gulim" w:hint="eastAsia"/>
          <w:sz w:val="28"/>
          <w:szCs w:val="28"/>
        </w:rPr>
        <w:t>千字文</w:t>
      </w:r>
      <w:r w:rsidRPr="0079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0B0">
        <w:rPr>
          <w:rFonts w:ascii="Times New Roman" w:hAnsi="Times New Roman" w:cs="Times New Roman"/>
          <w:sz w:val="28"/>
          <w:szCs w:val="28"/>
        </w:rPr>
        <w:t>Чхонджамун</w:t>
      </w:r>
      <w:proofErr w:type="spellEnd"/>
      <w:r w:rsidRPr="007910B0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7910B0">
        <w:rPr>
          <w:rFonts w:ascii="Times New Roman" w:hAnsi="Times New Roman" w:cs="Times New Roman"/>
          <w:sz w:val="28"/>
          <w:szCs w:val="28"/>
          <w:shd w:val="clear" w:color="auto" w:fill="FFFFFF"/>
        </w:rPr>
        <w:t>«Маленькая наука» (</w:t>
      </w:r>
      <w:r w:rsidRPr="007910B0">
        <w:rPr>
          <w:rFonts w:ascii="Times New Roman" w:eastAsia="Gulim" w:hAnsi="Times New Roman" w:cs="Times New Roman"/>
          <w:sz w:val="28"/>
          <w:szCs w:val="28"/>
          <w:shd w:val="clear" w:color="auto" w:fill="FFFFFF"/>
          <w:lang w:val="en-US"/>
        </w:rPr>
        <w:t>小學</w:t>
      </w:r>
      <w:r w:rsidRPr="007910B0">
        <w:rPr>
          <w:rFonts w:ascii="Times New Roman" w:eastAsia="Gulim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10B0">
        <w:rPr>
          <w:rFonts w:ascii="Times New Roman" w:hAnsi="Times New Roman" w:cs="Times New Roman"/>
          <w:sz w:val="28"/>
          <w:szCs w:val="28"/>
          <w:shd w:val="clear" w:color="auto" w:fill="FFFFFF"/>
        </w:rPr>
        <w:t>Сохак</w:t>
      </w:r>
      <w:proofErr w:type="spellEnd"/>
      <w:r w:rsidRPr="007910B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910B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7910B0">
        <w:rPr>
          <w:rFonts w:ascii="Times New Roman" w:hAnsi="Times New Roman" w:cs="Times New Roman"/>
          <w:sz w:val="28"/>
          <w:szCs w:val="28"/>
        </w:rPr>
        <w:t>.</w:t>
      </w:r>
    </w:p>
    <w:p w:rsidR="00ED57BB" w:rsidRPr="00416B5F" w:rsidRDefault="00ED57BB" w:rsidP="00ED57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постоянных контактов с Китаем активизировалась подготовка переводчиков.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41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в социальном плане </w:t>
      </w:r>
      <w:r w:rsidRPr="00416B5F">
        <w:rPr>
          <w:rFonts w:ascii="Times New Roman" w:hAnsi="Times New Roman" w:cs="Times New Roman"/>
          <w:sz w:val="28"/>
          <w:szCs w:val="28"/>
        </w:rPr>
        <w:t>занимали промежуточное положение между дворян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416B5F">
        <w:rPr>
          <w:rFonts w:ascii="Times New Roman" w:hAnsi="Times New Roman" w:cs="Times New Roman"/>
          <w:sz w:val="28"/>
          <w:szCs w:val="28"/>
        </w:rPr>
        <w:t>и простолюдинами</w:t>
      </w:r>
      <w:r>
        <w:rPr>
          <w:rFonts w:ascii="Times New Roman" w:hAnsi="Times New Roman" w:cs="Times New Roman"/>
          <w:sz w:val="28"/>
          <w:szCs w:val="28"/>
        </w:rPr>
        <w:t xml:space="preserve"> (называясь средним классом </w:t>
      </w:r>
      <w:proofErr w:type="spellStart"/>
      <w:r w:rsidRPr="00B2326E">
        <w:rPr>
          <w:rFonts w:ascii="Times New Roman" w:hAnsi="Times New Roman" w:cs="Times New Roman"/>
          <w:i/>
          <w:sz w:val="28"/>
          <w:szCs w:val="28"/>
        </w:rPr>
        <w:t>чжунин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16B5F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>их профессии</w:t>
      </w:r>
      <w:r w:rsidRPr="00416B5F">
        <w:rPr>
          <w:rFonts w:ascii="Times New Roman" w:hAnsi="Times New Roman" w:cs="Times New Roman"/>
          <w:sz w:val="28"/>
          <w:szCs w:val="28"/>
        </w:rPr>
        <w:t xml:space="preserve"> были весьма </w:t>
      </w:r>
      <w:r>
        <w:rPr>
          <w:rFonts w:ascii="Times New Roman" w:hAnsi="Times New Roman" w:cs="Times New Roman"/>
          <w:sz w:val="28"/>
          <w:szCs w:val="28"/>
        </w:rPr>
        <w:t>очевидны</w:t>
      </w:r>
      <w:r w:rsidRPr="00416B5F">
        <w:rPr>
          <w:rFonts w:ascii="Times New Roman" w:hAnsi="Times New Roman" w:cs="Times New Roman"/>
          <w:sz w:val="28"/>
          <w:szCs w:val="28"/>
        </w:rPr>
        <w:t xml:space="preserve">. Правительство </w:t>
      </w:r>
      <w:r>
        <w:rPr>
          <w:rFonts w:ascii="Times New Roman" w:hAnsi="Times New Roman" w:cs="Times New Roman"/>
          <w:sz w:val="28"/>
          <w:szCs w:val="28"/>
        </w:rPr>
        <w:t>назначало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6B5F">
        <w:rPr>
          <w:rFonts w:ascii="Times New Roman" w:hAnsi="Times New Roman" w:cs="Times New Roman"/>
          <w:sz w:val="28"/>
          <w:szCs w:val="28"/>
        </w:rPr>
        <w:t xml:space="preserve"> переводчик</w:t>
      </w:r>
      <w:r>
        <w:rPr>
          <w:rFonts w:ascii="Times New Roman" w:hAnsi="Times New Roman" w:cs="Times New Roman"/>
          <w:sz w:val="28"/>
          <w:szCs w:val="28"/>
        </w:rPr>
        <w:t>ов на должности дипломатов</w:t>
      </w:r>
      <w:r w:rsidRPr="00416B5F">
        <w:rPr>
          <w:rFonts w:ascii="Times New Roman" w:hAnsi="Times New Roman" w:cs="Times New Roman"/>
          <w:sz w:val="28"/>
          <w:szCs w:val="28"/>
        </w:rPr>
        <w:t>, аудитор</w:t>
      </w:r>
      <w:r>
        <w:rPr>
          <w:rFonts w:ascii="Times New Roman" w:hAnsi="Times New Roman" w:cs="Times New Roman"/>
          <w:sz w:val="28"/>
          <w:szCs w:val="28"/>
        </w:rPr>
        <w:t>ов и сборщиков</w:t>
      </w:r>
      <w:r w:rsidRPr="00416B5F">
        <w:rPr>
          <w:rFonts w:ascii="Times New Roman" w:hAnsi="Times New Roman" w:cs="Times New Roman"/>
          <w:sz w:val="28"/>
          <w:szCs w:val="28"/>
        </w:rPr>
        <w:t xml:space="preserve"> налогов. Переводчики обладали некоторыми торговыми привилегиями и могли продвигаться вплоть до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416B5F">
        <w:rPr>
          <w:rFonts w:ascii="Times New Roman" w:hAnsi="Times New Roman" w:cs="Times New Roman"/>
          <w:sz w:val="28"/>
          <w:szCs w:val="28"/>
        </w:rPr>
        <w:t>го ранга в 18-уровневой правительственной иерархии. Возможность выезда за границу и знакомств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6B5F">
        <w:rPr>
          <w:rFonts w:ascii="Times New Roman" w:hAnsi="Times New Roman" w:cs="Times New Roman"/>
          <w:sz w:val="28"/>
          <w:szCs w:val="28"/>
        </w:rPr>
        <w:t xml:space="preserve"> с иностранными культурами рассматривал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B5F">
        <w:rPr>
          <w:rFonts w:ascii="Times New Roman" w:hAnsi="Times New Roman" w:cs="Times New Roman"/>
          <w:sz w:val="28"/>
          <w:szCs w:val="28"/>
        </w:rPr>
        <w:t xml:space="preserve">сь как особая привилегия,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поскольку</w:t>
      </w:r>
      <w:r w:rsidRPr="00416B5F">
        <w:rPr>
          <w:rFonts w:ascii="Times New Roman" w:hAnsi="Times New Roman" w:cs="Times New Roman"/>
          <w:sz w:val="28"/>
          <w:szCs w:val="28"/>
        </w:rPr>
        <w:t xml:space="preserve"> во время поездки среди прочих китайских товаров посланцы имели возможность приобрести книги в личное пользование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E7694A">
        <w:rPr>
          <w:rFonts w:ascii="Times New Roman" w:hAnsi="Times New Roman" w:cs="Times New Roman"/>
          <w:sz w:val="28"/>
          <w:szCs w:val="28"/>
        </w:rPr>
        <w:t>.</w:t>
      </w:r>
    </w:p>
    <w:p w:rsidR="00ED57BB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в эпоху </w:t>
      </w:r>
      <w:proofErr w:type="spellStart"/>
      <w:r>
        <w:rPr>
          <w:sz w:val="28"/>
          <w:szCs w:val="28"/>
        </w:rPr>
        <w:t>Чосон</w:t>
      </w:r>
      <w:proofErr w:type="spellEnd"/>
      <w:r w:rsidRPr="00416B5F">
        <w:rPr>
          <w:sz w:val="28"/>
          <w:szCs w:val="28"/>
        </w:rPr>
        <w:t xml:space="preserve"> книги представляли собой не только интеллектуаль</w:t>
      </w:r>
      <w:r>
        <w:rPr>
          <w:sz w:val="28"/>
          <w:szCs w:val="28"/>
        </w:rPr>
        <w:t>ную, но и большую материальную ценность.</w:t>
      </w:r>
      <w:r w:rsidRPr="00416B5F">
        <w:rPr>
          <w:sz w:val="28"/>
          <w:szCs w:val="28"/>
        </w:rPr>
        <w:t xml:space="preserve"> </w:t>
      </w:r>
      <w:r>
        <w:rPr>
          <w:sz w:val="28"/>
          <w:szCs w:val="28"/>
        </w:rPr>
        <w:t>В это время</w:t>
      </w:r>
      <w:r w:rsidRPr="00416B5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ниготорговля не была развита, </w:t>
      </w:r>
      <w:r w:rsidRPr="00416B5F">
        <w:rPr>
          <w:sz w:val="28"/>
          <w:szCs w:val="28"/>
        </w:rPr>
        <w:t xml:space="preserve">тиражирование изданий было сопряжено с определенными временными и финансовыми затратами. </w:t>
      </w:r>
    </w:p>
    <w:p w:rsidR="00ED57BB" w:rsidRPr="00416B5F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6"/>
          <w:rFonts w:eastAsia="Gulim"/>
          <w:b w:val="0"/>
          <w:sz w:val="28"/>
          <w:szCs w:val="28"/>
        </w:rPr>
      </w:pPr>
      <w:r>
        <w:rPr>
          <w:sz w:val="28"/>
          <w:szCs w:val="28"/>
        </w:rPr>
        <w:t>В этих условиях м</w:t>
      </w:r>
      <w:r w:rsidRPr="00416B5F">
        <w:rPr>
          <w:sz w:val="28"/>
          <w:szCs w:val="28"/>
        </w:rPr>
        <w:t xml:space="preserve">ногие представители класса </w:t>
      </w:r>
      <w:proofErr w:type="spellStart"/>
      <w:r w:rsidRPr="009C5325">
        <w:rPr>
          <w:sz w:val="28"/>
          <w:szCs w:val="28"/>
        </w:rPr>
        <w:t>янбанов</w:t>
      </w:r>
      <w:proofErr w:type="spellEnd"/>
      <w:r w:rsidRPr="00416B5F">
        <w:rPr>
          <w:i/>
          <w:sz w:val="28"/>
          <w:szCs w:val="28"/>
        </w:rPr>
        <w:t xml:space="preserve"> </w:t>
      </w:r>
      <w:r w:rsidRPr="009C5325">
        <w:rPr>
          <w:sz w:val="28"/>
          <w:szCs w:val="28"/>
        </w:rPr>
        <w:t>стремились</w:t>
      </w:r>
      <w:r>
        <w:rPr>
          <w:i/>
          <w:sz w:val="28"/>
          <w:szCs w:val="28"/>
        </w:rPr>
        <w:t xml:space="preserve"> </w:t>
      </w:r>
      <w:r w:rsidRPr="00416B5F">
        <w:rPr>
          <w:sz w:val="28"/>
          <w:szCs w:val="28"/>
        </w:rPr>
        <w:t>име</w:t>
      </w:r>
      <w:r>
        <w:rPr>
          <w:sz w:val="28"/>
          <w:szCs w:val="28"/>
        </w:rPr>
        <w:t>ть дома личную библиотеку. Так, с</w:t>
      </w:r>
      <w:r w:rsidRPr="00416B5F">
        <w:rPr>
          <w:sz w:val="28"/>
          <w:szCs w:val="28"/>
        </w:rPr>
        <w:t xml:space="preserve">амой крупной частной коллекцией книг в первой половине эпохи </w:t>
      </w:r>
      <w:proofErr w:type="spellStart"/>
      <w:r w:rsidRPr="00416B5F">
        <w:rPr>
          <w:sz w:val="28"/>
          <w:szCs w:val="28"/>
        </w:rPr>
        <w:t>Чосон</w:t>
      </w:r>
      <w:proofErr w:type="spellEnd"/>
      <w:r w:rsidRPr="00416B5F">
        <w:rPr>
          <w:sz w:val="28"/>
          <w:szCs w:val="28"/>
        </w:rPr>
        <w:t xml:space="preserve"> считается собрание </w:t>
      </w:r>
      <w:r w:rsidRPr="00416B5F">
        <w:rPr>
          <w:rFonts w:eastAsiaTheme="minorEastAsia"/>
          <w:sz w:val="28"/>
          <w:szCs w:val="28"/>
        </w:rPr>
        <w:t xml:space="preserve">Ю </w:t>
      </w:r>
      <w:proofErr w:type="spellStart"/>
      <w:r w:rsidRPr="00416B5F">
        <w:rPr>
          <w:rFonts w:eastAsiaTheme="minorEastAsia"/>
          <w:sz w:val="28"/>
          <w:szCs w:val="28"/>
        </w:rPr>
        <w:t>Хвечхуна</w:t>
      </w:r>
      <w:proofErr w:type="spellEnd"/>
      <w:r w:rsidRPr="00416B5F">
        <w:rPr>
          <w:rFonts w:eastAsiaTheme="minorEastAsia"/>
          <w:sz w:val="28"/>
          <w:szCs w:val="28"/>
        </w:rPr>
        <w:t xml:space="preserve"> (</w:t>
      </w:r>
      <w:r w:rsidRPr="00416B5F">
        <w:rPr>
          <w:rFonts w:ascii="Gulim" w:eastAsia="Gulim" w:hAnsi="Gulim" w:cs="Gulim" w:hint="eastAsia"/>
          <w:sz w:val="28"/>
          <w:szCs w:val="28"/>
        </w:rPr>
        <w:t>柳希春</w:t>
      </w:r>
      <w:r w:rsidRPr="00416B5F">
        <w:rPr>
          <w:rFonts w:eastAsiaTheme="minorEastAsia"/>
          <w:sz w:val="28"/>
          <w:szCs w:val="28"/>
        </w:rPr>
        <w:t xml:space="preserve">, </w:t>
      </w:r>
      <w:r w:rsidRPr="00416B5F">
        <w:rPr>
          <w:rStyle w:val="a6"/>
          <w:rFonts w:eastAsia="Gulim"/>
          <w:b w:val="0"/>
          <w:sz w:val="28"/>
          <w:szCs w:val="28"/>
        </w:rPr>
        <w:t>1513</w:t>
      </w:r>
      <w:r w:rsidRPr="00416B5F">
        <w:rPr>
          <w:rFonts w:eastAsia="Gulim"/>
          <w:sz w:val="28"/>
          <w:szCs w:val="28"/>
          <w:shd w:val="clear" w:color="auto" w:fill="FFFFFF"/>
        </w:rPr>
        <w:t>–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1577, литературный псевдоним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Миам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), видного конфуцианского ученого и чиновника высокого ранга. Его собрание составляло около 3500 томов, что является значительной цифрой </w:t>
      </w:r>
      <w:proofErr w:type="gramStart"/>
      <w:r w:rsidRPr="00416B5F">
        <w:rPr>
          <w:rStyle w:val="a6"/>
          <w:rFonts w:eastAsia="Gulim"/>
          <w:b w:val="0"/>
          <w:sz w:val="28"/>
          <w:szCs w:val="28"/>
        </w:rPr>
        <w:t xml:space="preserve">для  </w:t>
      </w:r>
      <w:r w:rsidRPr="00416B5F">
        <w:rPr>
          <w:rStyle w:val="a6"/>
          <w:rFonts w:eastAsia="Gulim"/>
          <w:b w:val="0"/>
          <w:sz w:val="28"/>
          <w:szCs w:val="28"/>
          <w:lang w:val="en-US"/>
        </w:rPr>
        <w:t>XVI</w:t>
      </w:r>
      <w:proofErr w:type="gramEnd"/>
      <w:r w:rsidRPr="00416B5F">
        <w:rPr>
          <w:rStyle w:val="a6"/>
          <w:rFonts w:eastAsia="Gulim"/>
          <w:b w:val="0"/>
          <w:sz w:val="28"/>
          <w:szCs w:val="28"/>
        </w:rPr>
        <w:t xml:space="preserve"> в. </w:t>
      </w:r>
      <w:r w:rsidRPr="00416B5F">
        <w:rPr>
          <w:rFonts w:eastAsiaTheme="minorEastAsia"/>
          <w:sz w:val="28"/>
          <w:szCs w:val="28"/>
        </w:rPr>
        <w:t>[Кан, 2015. С. 117].</w:t>
      </w:r>
    </w:p>
    <w:p w:rsidR="00ED57BB" w:rsidRPr="00416B5F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6"/>
          <w:rFonts w:eastAsia="Gulim"/>
          <w:b w:val="0"/>
          <w:sz w:val="28"/>
          <w:szCs w:val="28"/>
        </w:rPr>
      </w:pPr>
      <w:r w:rsidRPr="00416B5F">
        <w:rPr>
          <w:rStyle w:val="a6"/>
          <w:rFonts w:eastAsia="Gulim"/>
          <w:b w:val="0"/>
          <w:sz w:val="28"/>
          <w:szCs w:val="28"/>
        </w:rPr>
        <w:t xml:space="preserve">Как было упомянуто выше, в первой половине эпохи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Чосон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 книжный рынок практически отсутствовал, поэтому для пополнения книжной коллекции образованны</w:t>
      </w:r>
      <w:r>
        <w:rPr>
          <w:rStyle w:val="a6"/>
          <w:rFonts w:eastAsia="Gulim"/>
          <w:b w:val="0"/>
          <w:sz w:val="28"/>
          <w:szCs w:val="28"/>
        </w:rPr>
        <w:t>м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 люд</w:t>
      </w:r>
      <w:r>
        <w:rPr>
          <w:rStyle w:val="a6"/>
          <w:rFonts w:eastAsia="Gulim"/>
          <w:b w:val="0"/>
          <w:sz w:val="28"/>
          <w:szCs w:val="28"/>
        </w:rPr>
        <w:t>ям приходилось искать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 </w:t>
      </w:r>
      <w:r>
        <w:rPr>
          <w:rStyle w:val="a6"/>
          <w:rFonts w:eastAsia="Gulim"/>
          <w:b w:val="0"/>
          <w:sz w:val="28"/>
          <w:szCs w:val="28"/>
        </w:rPr>
        <w:t xml:space="preserve">разные 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способы. О </w:t>
      </w:r>
      <w:r>
        <w:rPr>
          <w:rStyle w:val="a6"/>
          <w:rFonts w:eastAsia="Gulim"/>
          <w:b w:val="0"/>
          <w:sz w:val="28"/>
          <w:szCs w:val="28"/>
        </w:rPr>
        <w:t>метод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ах, к которым пришлось прибегнуть </w:t>
      </w:r>
      <w:r>
        <w:rPr>
          <w:rStyle w:val="a6"/>
          <w:rFonts w:eastAsia="Gulim"/>
          <w:b w:val="0"/>
          <w:sz w:val="28"/>
          <w:szCs w:val="28"/>
        </w:rPr>
        <w:t xml:space="preserve">упомянутому 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Ю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Хвечхуну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 при создании своей личной библиотеки, можно достаточно подробно узнать из его дневниковых </w:t>
      </w:r>
      <w:proofErr w:type="gramStart"/>
      <w:r w:rsidRPr="00416B5F">
        <w:rPr>
          <w:rStyle w:val="a6"/>
          <w:rFonts w:eastAsia="Gulim"/>
          <w:b w:val="0"/>
          <w:sz w:val="28"/>
          <w:szCs w:val="28"/>
        </w:rPr>
        <w:t>заметок</w:t>
      </w:r>
      <w:proofErr w:type="gramEnd"/>
      <w:r w:rsidRPr="00416B5F">
        <w:rPr>
          <w:rStyle w:val="a6"/>
          <w:rFonts w:eastAsia="Gulim"/>
          <w:b w:val="0"/>
          <w:sz w:val="28"/>
          <w:szCs w:val="28"/>
        </w:rPr>
        <w:t xml:space="preserve"> «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Миан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ильги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>».</w:t>
      </w:r>
    </w:p>
    <w:p w:rsidR="00ED57BB" w:rsidRPr="00416B5F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EastAsia"/>
          <w:sz w:val="28"/>
          <w:szCs w:val="28"/>
        </w:rPr>
      </w:pPr>
      <w:r w:rsidRPr="00416B5F">
        <w:rPr>
          <w:rStyle w:val="a6"/>
          <w:rFonts w:eastAsia="Gulim"/>
          <w:b w:val="0"/>
          <w:sz w:val="28"/>
          <w:szCs w:val="28"/>
        </w:rPr>
        <w:t xml:space="preserve">Так, Ю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Чвечхун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, будучи крупным сановником, хорошо исполнявшим свои обязанности, нередко удостаивался особой чести получить книги в дар от </w:t>
      </w:r>
      <w:proofErr w:type="spellStart"/>
      <w:r w:rsidRPr="00416B5F">
        <w:rPr>
          <w:rStyle w:val="a6"/>
          <w:rFonts w:eastAsia="Gulim"/>
          <w:b w:val="0"/>
          <w:sz w:val="28"/>
          <w:szCs w:val="28"/>
        </w:rPr>
        <w:t>вана</w:t>
      </w:r>
      <w:proofErr w:type="spellEnd"/>
      <w:r w:rsidRPr="00416B5F">
        <w:rPr>
          <w:rStyle w:val="a6"/>
          <w:rFonts w:eastAsia="Gulim"/>
          <w:b w:val="0"/>
          <w:sz w:val="28"/>
          <w:szCs w:val="28"/>
        </w:rPr>
        <w:t xml:space="preserve">. </w:t>
      </w:r>
      <w:r>
        <w:rPr>
          <w:rStyle w:val="a6"/>
          <w:rFonts w:eastAsia="Gulim"/>
          <w:b w:val="0"/>
          <w:sz w:val="28"/>
          <w:szCs w:val="28"/>
        </w:rPr>
        <w:t>П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ользуясь служебным положением, он мог </w:t>
      </w:r>
      <w:r>
        <w:rPr>
          <w:rStyle w:val="a6"/>
          <w:rFonts w:eastAsia="Gulim"/>
          <w:b w:val="0"/>
          <w:sz w:val="28"/>
          <w:szCs w:val="28"/>
        </w:rPr>
        <w:t xml:space="preserve">также 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получать копии книг при распределении их из центральных административных офисов в провинциальные </w:t>
      </w:r>
      <w:r>
        <w:rPr>
          <w:rStyle w:val="a6"/>
          <w:rFonts w:eastAsia="Gulim"/>
          <w:b w:val="0"/>
          <w:sz w:val="28"/>
          <w:szCs w:val="28"/>
        </w:rPr>
        <w:t xml:space="preserve">учреждения </w:t>
      </w:r>
      <w:r w:rsidRPr="00416B5F">
        <w:rPr>
          <w:rStyle w:val="a6"/>
          <w:rFonts w:eastAsia="Gulim"/>
          <w:b w:val="0"/>
          <w:sz w:val="28"/>
          <w:szCs w:val="28"/>
        </w:rPr>
        <w:t xml:space="preserve">или обращаться с просьбами к членам посольской миссии в Китай, чтобы ему купили необходимые издания там. Помимо этого, в дворянской среде существовала традиция дарить книги друг другу или обмениваться ими. И наконец, знатный человек мог позволить себе переписать понравившуюся книгу или поручить это кому-либо из своих подчиненных </w:t>
      </w:r>
      <w:r w:rsidRPr="00416B5F">
        <w:rPr>
          <w:rFonts w:eastAsiaTheme="minorEastAsia"/>
          <w:sz w:val="28"/>
          <w:szCs w:val="28"/>
        </w:rPr>
        <w:t>[Кан, 2015. С. 117].</w:t>
      </w:r>
    </w:p>
    <w:p w:rsidR="00ED57BB" w:rsidRPr="00416B5F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EastAsia"/>
          <w:sz w:val="28"/>
          <w:szCs w:val="28"/>
        </w:rPr>
      </w:pPr>
      <w:r w:rsidRPr="00416B5F">
        <w:rPr>
          <w:rFonts w:eastAsiaTheme="minorEastAsia"/>
          <w:sz w:val="28"/>
          <w:szCs w:val="28"/>
        </w:rPr>
        <w:lastRenderedPageBreak/>
        <w:t xml:space="preserve">Подводя итоги данного </w:t>
      </w:r>
      <w:r>
        <w:rPr>
          <w:rFonts w:eastAsiaTheme="minorEastAsia"/>
          <w:sz w:val="28"/>
          <w:szCs w:val="28"/>
        </w:rPr>
        <w:t>раздела</w:t>
      </w:r>
      <w:r w:rsidRPr="00416B5F">
        <w:rPr>
          <w:rFonts w:eastAsiaTheme="minorEastAsia"/>
          <w:sz w:val="28"/>
          <w:szCs w:val="28"/>
        </w:rPr>
        <w:t xml:space="preserve">, можно отметить, что прослойка грамотных людей в </w:t>
      </w:r>
      <w:proofErr w:type="spellStart"/>
      <w:r w:rsidRPr="00416B5F">
        <w:rPr>
          <w:rFonts w:eastAsiaTheme="minorEastAsia"/>
          <w:sz w:val="28"/>
          <w:szCs w:val="28"/>
        </w:rPr>
        <w:t>Чосонском</w:t>
      </w:r>
      <w:proofErr w:type="spellEnd"/>
      <w:r w:rsidRPr="00416B5F">
        <w:rPr>
          <w:rFonts w:eastAsiaTheme="minorEastAsia"/>
          <w:sz w:val="28"/>
          <w:szCs w:val="28"/>
        </w:rPr>
        <w:t xml:space="preserve"> обществе была весьма небольшой, и оставалась тако</w:t>
      </w:r>
      <w:r>
        <w:rPr>
          <w:rFonts w:eastAsiaTheme="minorEastAsia"/>
          <w:sz w:val="28"/>
          <w:szCs w:val="28"/>
        </w:rPr>
        <w:t>во</w:t>
      </w:r>
      <w:r w:rsidRPr="00416B5F">
        <w:rPr>
          <w:rFonts w:eastAsiaTheme="minorEastAsia"/>
          <w:sz w:val="28"/>
          <w:szCs w:val="28"/>
        </w:rPr>
        <w:t xml:space="preserve">й достаточно долгое время, даже несмотря на появление </w:t>
      </w:r>
      <w:r>
        <w:rPr>
          <w:rFonts w:eastAsiaTheme="minorEastAsia"/>
          <w:sz w:val="28"/>
          <w:szCs w:val="28"/>
        </w:rPr>
        <w:t xml:space="preserve">и распространение </w:t>
      </w:r>
      <w:r w:rsidRPr="00416B5F">
        <w:rPr>
          <w:rFonts w:eastAsiaTheme="minorEastAsia"/>
          <w:sz w:val="28"/>
          <w:szCs w:val="28"/>
        </w:rPr>
        <w:t xml:space="preserve">национальной письменности. </w:t>
      </w:r>
    </w:p>
    <w:p w:rsidR="00ED57BB" w:rsidRPr="001C2F02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EastAsia"/>
          <w:sz w:val="28"/>
          <w:szCs w:val="28"/>
        </w:rPr>
      </w:pPr>
      <w:r w:rsidRPr="001C2F02">
        <w:rPr>
          <w:rFonts w:eastAsiaTheme="minorEastAsia"/>
          <w:sz w:val="28"/>
          <w:szCs w:val="28"/>
        </w:rPr>
        <w:t>Большая часть образованных людей занимала различные административные посты, куда они назначались благодаря знаниям классических китайских произведений. Таким образом, процесс чтения был ассоциативно связан с благородным происхождением, богатством и карьерой.</w:t>
      </w:r>
    </w:p>
    <w:p w:rsidR="00ED57BB" w:rsidRPr="001C2F02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eastAsiaTheme="minorEastAsia"/>
          <w:sz w:val="28"/>
          <w:szCs w:val="28"/>
        </w:rPr>
      </w:pPr>
      <w:r w:rsidRPr="001C2F02">
        <w:rPr>
          <w:rFonts w:eastAsiaTheme="minorEastAsia"/>
          <w:sz w:val="28"/>
          <w:szCs w:val="28"/>
        </w:rPr>
        <w:t xml:space="preserve">По причине отсутствия книжного рынка и ограничений существовавшей системы тиражирования </w:t>
      </w:r>
      <w:proofErr w:type="spellStart"/>
      <w:r w:rsidRPr="001C2F02">
        <w:rPr>
          <w:rFonts w:eastAsiaTheme="minorEastAsia"/>
          <w:sz w:val="28"/>
          <w:szCs w:val="28"/>
        </w:rPr>
        <w:t>иечатных</w:t>
      </w:r>
      <w:proofErr w:type="spellEnd"/>
      <w:r w:rsidRPr="001C2F02">
        <w:rPr>
          <w:rFonts w:eastAsiaTheme="minorEastAsia"/>
          <w:sz w:val="28"/>
          <w:szCs w:val="28"/>
        </w:rPr>
        <w:t xml:space="preserve"> изданий книги, особенно редкие, представляли материальную ценность даже для весьма знатных людей. Людям приходилось прибегать к различным ухищрениям для получения необходимой литературы. </w:t>
      </w:r>
    </w:p>
    <w:p w:rsidR="00ED57BB" w:rsidRPr="00416B5F" w:rsidRDefault="00ED57BB" w:rsidP="00ED57B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6"/>
          <w:rFonts w:eastAsiaTheme="minorEastAsia"/>
          <w:b w:val="0"/>
          <w:bCs w:val="0"/>
          <w:sz w:val="28"/>
          <w:szCs w:val="28"/>
        </w:rPr>
      </w:pPr>
      <w:r w:rsidRPr="001C2F02">
        <w:rPr>
          <w:rFonts w:eastAsiaTheme="minorEastAsia"/>
          <w:sz w:val="28"/>
          <w:szCs w:val="28"/>
        </w:rPr>
        <w:t>Такая ситуация создавала ореол элитарности и высокой значимости вокруг книжной продукции и всех связанных с ней явлений и процессов. Показательно, что черты подобного отношения можно увидеть и в современной корейской культуре.</w:t>
      </w:r>
      <w:r w:rsidRPr="00416B5F">
        <w:rPr>
          <w:rFonts w:eastAsiaTheme="minorEastAsia"/>
          <w:sz w:val="28"/>
          <w:szCs w:val="28"/>
        </w:rPr>
        <w:t xml:space="preserve"> </w:t>
      </w:r>
    </w:p>
    <w:p w:rsidR="00ED57BB" w:rsidRDefault="00ED57BB" w:rsidP="00ED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7BB" w:rsidRDefault="00ED57BB" w:rsidP="00ED5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454" w:rsidRDefault="001544A3"/>
    <w:sectPr w:rsidR="00E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A3" w:rsidRDefault="001544A3" w:rsidP="00ED57BB">
      <w:pPr>
        <w:spacing w:after="0" w:line="240" w:lineRule="auto"/>
      </w:pPr>
      <w:r>
        <w:separator/>
      </w:r>
    </w:p>
  </w:endnote>
  <w:endnote w:type="continuationSeparator" w:id="0">
    <w:p w:rsidR="001544A3" w:rsidRDefault="001544A3" w:rsidP="00E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A3" w:rsidRDefault="001544A3" w:rsidP="00ED57BB">
      <w:pPr>
        <w:spacing w:after="0" w:line="240" w:lineRule="auto"/>
      </w:pPr>
      <w:r>
        <w:separator/>
      </w:r>
    </w:p>
  </w:footnote>
  <w:footnote w:type="continuationSeparator" w:id="0">
    <w:p w:rsidR="001544A3" w:rsidRDefault="001544A3" w:rsidP="00ED57BB">
      <w:pPr>
        <w:spacing w:after="0" w:line="240" w:lineRule="auto"/>
      </w:pPr>
      <w:r>
        <w:continuationSeparator/>
      </w:r>
    </w:p>
  </w:footnote>
  <w:footnote w:id="1">
    <w:p w:rsidR="00867906" w:rsidRPr="00867906" w:rsidRDefault="00867906">
      <w:pPr>
        <w:pStyle w:val="a7"/>
        <w:rPr>
          <w:rFonts w:ascii="Times New Roman" w:hAnsi="Times New Roman" w:cs="Times New Roman"/>
        </w:rPr>
      </w:pPr>
      <w:r w:rsidRPr="00867906">
        <w:rPr>
          <w:rStyle w:val="a3"/>
          <w:rFonts w:ascii="Times New Roman" w:hAnsi="Times New Roman" w:cs="Times New Roman"/>
        </w:rPr>
        <w:footnoteRef/>
      </w:r>
      <w:r w:rsidRPr="00867906">
        <w:rPr>
          <w:rFonts w:ascii="Times New Roman" w:hAnsi="Times New Roman" w:cs="Times New Roman"/>
        </w:rPr>
        <w:t xml:space="preserve"> Государство </w:t>
      </w:r>
      <w:proofErr w:type="spellStart"/>
      <w:r w:rsidRPr="00867906">
        <w:rPr>
          <w:rFonts w:ascii="Times New Roman" w:hAnsi="Times New Roman" w:cs="Times New Roman"/>
        </w:rPr>
        <w:t>Чосон</w:t>
      </w:r>
      <w:proofErr w:type="spellEnd"/>
      <w:r w:rsidRPr="00867906">
        <w:rPr>
          <w:rFonts w:ascii="Times New Roman" w:hAnsi="Times New Roman" w:cs="Times New Roman"/>
        </w:rPr>
        <w:t xml:space="preserve"> существовало на Корейском полуострове с 1392 по 1910 гг., ранний период ограничивается 1392–1592 гг.</w:t>
      </w:r>
    </w:p>
  </w:footnote>
  <w:footnote w:id="2">
    <w:p w:rsidR="00ED57BB" w:rsidRPr="003C455D" w:rsidRDefault="00ED57BB" w:rsidP="00ED57BB">
      <w:pPr>
        <w:pStyle w:val="a7"/>
        <w:rPr>
          <w:rFonts w:ascii="Times New Roman" w:hAnsi="Times New Roman" w:cs="Times New Roman"/>
          <w:lang w:val="en-US"/>
        </w:rPr>
      </w:pPr>
      <w:r w:rsidRPr="003C455D">
        <w:rPr>
          <w:rStyle w:val="a3"/>
          <w:rFonts w:ascii="Times New Roman" w:hAnsi="Times New Roman" w:cs="Times New Roman"/>
        </w:rPr>
        <w:footnoteRef/>
      </w:r>
      <w:r w:rsidRPr="003C455D">
        <w:rPr>
          <w:rFonts w:ascii="Times New Roman" w:hAnsi="Times New Roman" w:cs="Times New Roman"/>
          <w:lang w:val="en-US"/>
        </w:rPr>
        <w:t xml:space="preserve"> Lee </w:t>
      </w:r>
      <w:proofErr w:type="spellStart"/>
      <w:r w:rsidRPr="003C455D">
        <w:rPr>
          <w:rFonts w:ascii="Times New Roman" w:hAnsi="Times New Roman" w:cs="Times New Roman"/>
          <w:lang w:val="en-US"/>
        </w:rPr>
        <w:t>Soyoung</w:t>
      </w:r>
      <w:proofErr w:type="spellEnd"/>
      <w:r w:rsidRPr="003C455D">
        <w:rPr>
          <w:rFonts w:ascii="Times New Roman" w:hAnsi="Times New Roman" w:cs="Times New Roman"/>
          <w:lang w:val="en-US"/>
        </w:rPr>
        <w:t xml:space="preserve">. Yangban: The Cultural Life of the Joseon Literati. Department of Asian Art, </w:t>
      </w:r>
      <w:proofErr w:type="gramStart"/>
      <w:r w:rsidRPr="003C455D">
        <w:rPr>
          <w:rFonts w:ascii="Times New Roman" w:hAnsi="Times New Roman" w:cs="Times New Roman"/>
          <w:lang w:val="en-US"/>
        </w:rPr>
        <w:t>The</w:t>
      </w:r>
      <w:proofErr w:type="gramEnd"/>
      <w:r w:rsidRPr="003C455D">
        <w:rPr>
          <w:rFonts w:ascii="Times New Roman" w:hAnsi="Times New Roman" w:cs="Times New Roman"/>
          <w:lang w:val="en-US"/>
        </w:rPr>
        <w:t xml:space="preserve"> Metropolitan Museum of Art. URL: </w:t>
      </w:r>
      <w:hyperlink r:id="rId1" w:history="1">
        <w:r w:rsidRPr="003C455D">
          <w:rPr>
            <w:rStyle w:val="a4"/>
            <w:rFonts w:ascii="Times New Roman" w:hAnsi="Times New Roman" w:cs="Times New Roman"/>
            <w:lang w:val="en-US"/>
          </w:rPr>
          <w:t>http://www.metmuseum.org/toah/hd/yang/hd_yang.htm</w:t>
        </w:r>
      </w:hyperlink>
      <w:r w:rsidRPr="003C455D">
        <w:rPr>
          <w:rFonts w:ascii="Times New Roman" w:hAnsi="Times New Roman" w:cs="Times New Roman"/>
          <w:lang w:val="en-US"/>
        </w:rPr>
        <w:t xml:space="preserve">  (06.03.2017)</w:t>
      </w:r>
    </w:p>
  </w:footnote>
  <w:footnote w:id="3">
    <w:p w:rsidR="00ED57BB" w:rsidRDefault="00ED57BB" w:rsidP="00ED57BB">
      <w:pPr>
        <w:pStyle w:val="a7"/>
      </w:pPr>
      <w:r w:rsidRPr="003C455D">
        <w:rPr>
          <w:rStyle w:val="a3"/>
          <w:rFonts w:ascii="Times New Roman" w:hAnsi="Times New Roman" w:cs="Times New Roman"/>
        </w:rPr>
        <w:footnoteRef/>
      </w:r>
      <w:r w:rsidRPr="003C455D">
        <w:rPr>
          <w:rFonts w:ascii="Times New Roman" w:hAnsi="Times New Roman" w:cs="Times New Roman"/>
        </w:rPr>
        <w:t xml:space="preserve"> Там же</w:t>
      </w:r>
    </w:p>
  </w:footnote>
  <w:footnote w:id="4">
    <w:p w:rsidR="00ED57BB" w:rsidRDefault="00ED57BB" w:rsidP="00ED57BB">
      <w:pPr>
        <w:pStyle w:val="a7"/>
      </w:pPr>
      <w:r w:rsidRPr="003C455D">
        <w:rPr>
          <w:rStyle w:val="a3"/>
          <w:rFonts w:ascii="Times New Roman" w:hAnsi="Times New Roman" w:cs="Times New Roman"/>
        </w:rPr>
        <w:footnoteRef/>
      </w:r>
      <w:r>
        <w:t xml:space="preserve"> </w:t>
      </w:r>
      <w:r w:rsidRPr="00322084">
        <w:rPr>
          <w:rFonts w:ascii="Times New Roman" w:hAnsi="Times New Roman" w:cs="Times New Roman"/>
        </w:rPr>
        <w:t xml:space="preserve">Корнеева, 2009, Представления об образовании и учености в корейской литературе периода Чосон:1392-1910. </w:t>
      </w:r>
      <w:hyperlink r:id="rId2" w:history="1">
        <w:r w:rsidRPr="00322084">
          <w:rPr>
            <w:rStyle w:val="a4"/>
            <w:rFonts w:ascii="Times New Roman" w:hAnsi="Times New Roman" w:cs="Times New Roman"/>
            <w:lang w:val="en-US"/>
          </w:rPr>
          <w:t>www</w:t>
        </w:r>
        <w:r w:rsidRPr="00322084">
          <w:rPr>
            <w:rStyle w:val="a4"/>
            <w:rFonts w:ascii="Times New Roman" w:hAnsi="Times New Roman" w:cs="Times New Roman"/>
          </w:rPr>
          <w:t>.</w:t>
        </w:r>
        <w:r w:rsidRPr="00322084">
          <w:rPr>
            <w:rStyle w:val="a4"/>
            <w:rFonts w:ascii="Times New Roman" w:hAnsi="Times New Roman" w:cs="Times New Roman"/>
            <w:lang w:val="en-US"/>
          </w:rPr>
          <w:t>disserCat</w:t>
        </w:r>
        <w:r w:rsidRPr="00322084">
          <w:rPr>
            <w:rStyle w:val="a4"/>
            <w:rFonts w:ascii="Times New Roman" w:hAnsi="Times New Roman" w:cs="Times New Roman"/>
          </w:rPr>
          <w:t>.</w:t>
        </w:r>
        <w:r w:rsidRPr="00322084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322084">
        <w:rPr>
          <w:rFonts w:ascii="Times New Roman" w:hAnsi="Times New Roman" w:cs="Times New Roman"/>
        </w:rPr>
        <w:t xml:space="preserve"> – электронная библиотека диссертаций. </w:t>
      </w:r>
      <w:r w:rsidRPr="00322084">
        <w:rPr>
          <w:rFonts w:ascii="Times New Roman" w:hAnsi="Times New Roman" w:cs="Times New Roman"/>
          <w:lang w:val="en-US"/>
        </w:rPr>
        <w:t>URL</w:t>
      </w:r>
      <w:r w:rsidRPr="00322084">
        <w:rPr>
          <w:rFonts w:ascii="Times New Roman" w:hAnsi="Times New Roman" w:cs="Times New Roman"/>
        </w:rPr>
        <w:t xml:space="preserve">: </w:t>
      </w:r>
      <w:hyperlink r:id="rId3" w:anchor="ixzz3SMy3kt9L" w:history="1"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http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://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www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.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dissercat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.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com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/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content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/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predstavleniya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ob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obrazovanii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i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uchenosti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v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koreiskoi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literature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perioda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choson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-1392-1910#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ixzz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3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SMy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3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kt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</w:rPr>
          <w:t>9</w:t>
        </w:r>
        <w:r w:rsidRPr="00322084">
          <w:rPr>
            <w:rFonts w:ascii="Times New Roman" w:hAnsi="Times New Roman" w:cs="Times New Roman"/>
            <w:u w:val="single"/>
            <w:shd w:val="clear" w:color="auto" w:fill="FFFFFF"/>
            <w:lang w:val="en-US"/>
          </w:rPr>
          <w:t>L</w:t>
        </w:r>
      </w:hyperlink>
      <w:r w:rsidRPr="00322084">
        <w:rPr>
          <w:rFonts w:ascii="Times New Roman" w:hAnsi="Times New Roman" w:cs="Times New Roman"/>
          <w:shd w:val="clear" w:color="auto" w:fill="FFFFFF"/>
        </w:rPr>
        <w:t xml:space="preserve"> (</w:t>
      </w:r>
      <w:r>
        <w:rPr>
          <w:rFonts w:ascii="Times New Roman" w:hAnsi="Times New Roman" w:cs="Times New Roman"/>
        </w:rPr>
        <w:t>дата доступа</w:t>
      </w:r>
      <w:r>
        <w:rPr>
          <w:rFonts w:ascii="Times New Roman" w:hAnsi="Times New Roman" w:cs="Times New Roman"/>
          <w:shd w:val="clear" w:color="auto" w:fill="FFFFFF"/>
        </w:rPr>
        <w:t xml:space="preserve"> 14.03.2017</w:t>
      </w:r>
      <w:r w:rsidRPr="00322084">
        <w:rPr>
          <w:rFonts w:ascii="Times New Roman" w:hAnsi="Times New Roman" w:cs="Times New Roman"/>
          <w:shd w:val="clear" w:color="auto" w:fill="FFFFFF"/>
        </w:rPr>
        <w:t>)</w:t>
      </w:r>
    </w:p>
  </w:footnote>
  <w:footnote w:id="5">
    <w:p w:rsidR="00ED57BB" w:rsidRPr="003C455D" w:rsidRDefault="00ED57BB" w:rsidP="00ED57BB">
      <w:pPr>
        <w:pStyle w:val="a7"/>
        <w:rPr>
          <w:rFonts w:ascii="Times New Roman" w:hAnsi="Times New Roman" w:cs="Times New Roman"/>
          <w:lang w:val="en-US"/>
        </w:rPr>
      </w:pPr>
      <w:r w:rsidRPr="003C455D">
        <w:rPr>
          <w:rStyle w:val="a3"/>
          <w:rFonts w:ascii="Times New Roman" w:hAnsi="Times New Roman" w:cs="Times New Roman"/>
        </w:rPr>
        <w:footnoteRef/>
      </w:r>
      <w:r w:rsidRPr="003C455D">
        <w:rPr>
          <w:rFonts w:ascii="Times New Roman" w:hAnsi="Times New Roman" w:cs="Times New Roman"/>
          <w:lang w:val="en-US"/>
        </w:rPr>
        <w:t xml:space="preserve"> Lee </w:t>
      </w:r>
      <w:proofErr w:type="spellStart"/>
      <w:r w:rsidRPr="003C455D">
        <w:rPr>
          <w:rFonts w:ascii="Times New Roman" w:hAnsi="Times New Roman" w:cs="Times New Roman"/>
          <w:lang w:val="en-US"/>
        </w:rPr>
        <w:t>Yongik</w:t>
      </w:r>
      <w:proofErr w:type="spellEnd"/>
      <w:r w:rsidRPr="003C455D">
        <w:rPr>
          <w:rFonts w:ascii="Times New Roman" w:hAnsi="Times New Roman" w:cs="Times New Roman"/>
          <w:lang w:val="en-US"/>
        </w:rPr>
        <w:t xml:space="preserve">. Korean Society depicted in its Folklore – </w:t>
      </w:r>
      <w:proofErr w:type="spellStart"/>
      <w:r w:rsidRPr="003C455D">
        <w:rPr>
          <w:rFonts w:ascii="Times New Roman" w:hAnsi="Times New Roman" w:cs="Times New Roman"/>
          <w:lang w:val="en-US"/>
        </w:rPr>
        <w:t>Goryeo</w:t>
      </w:r>
      <w:proofErr w:type="spellEnd"/>
      <w:r w:rsidRPr="003C455D">
        <w:rPr>
          <w:rFonts w:ascii="Times New Roman" w:hAnsi="Times New Roman" w:cs="Times New Roman"/>
          <w:lang w:val="en-US"/>
        </w:rPr>
        <w:t xml:space="preserve"> and Joseon period. URL: </w:t>
      </w:r>
      <w:hyperlink r:id="rId4" w:anchor="intro" w:history="1">
        <w:r w:rsidRPr="003C455D">
          <w:rPr>
            <w:rStyle w:val="a4"/>
            <w:rFonts w:ascii="Times New Roman" w:hAnsi="Times New Roman" w:cs="Times New Roman"/>
            <w:lang w:val="en-US"/>
          </w:rPr>
          <w:t>https://www.zum.de/whkmla/sp/0607/yongik/Yongiklee.html#intro</w:t>
        </w:r>
      </w:hyperlink>
      <w:r w:rsidRPr="003C455D">
        <w:rPr>
          <w:rFonts w:ascii="Times New Roman" w:hAnsi="Times New Roman" w:cs="Times New Roman"/>
          <w:lang w:val="en-US"/>
        </w:rPr>
        <w:t xml:space="preserve"> (07.03.2017)</w:t>
      </w:r>
    </w:p>
  </w:footnote>
  <w:footnote w:id="6">
    <w:p w:rsidR="00ED57BB" w:rsidRPr="00E7694A" w:rsidRDefault="00ED57BB" w:rsidP="00ED57BB">
      <w:pPr>
        <w:pStyle w:val="a7"/>
        <w:rPr>
          <w:rFonts w:ascii="Times New Roman" w:hAnsi="Times New Roman" w:cs="Times New Roman"/>
          <w:lang w:val="en-US"/>
        </w:rPr>
      </w:pPr>
      <w:r w:rsidRPr="00E7694A">
        <w:rPr>
          <w:rStyle w:val="a3"/>
          <w:rFonts w:ascii="Times New Roman" w:hAnsi="Times New Roman" w:cs="Times New Roman"/>
        </w:rPr>
        <w:footnoteRef/>
      </w:r>
      <w:r w:rsidRPr="00E7694A">
        <w:rPr>
          <w:rFonts w:ascii="Times New Roman" w:hAnsi="Times New Roman" w:cs="Times New Roman"/>
          <w:lang w:val="en-US"/>
        </w:rPr>
        <w:t xml:space="preserve"> Chung </w:t>
      </w:r>
      <w:proofErr w:type="spellStart"/>
      <w:r w:rsidRPr="00E7694A">
        <w:rPr>
          <w:rFonts w:ascii="Times New Roman" w:hAnsi="Times New Roman" w:cs="Times New Roman"/>
          <w:lang w:val="en-US"/>
        </w:rPr>
        <w:t>Ahyoung</w:t>
      </w:r>
      <w:proofErr w:type="spellEnd"/>
      <w:r w:rsidRPr="00E7694A">
        <w:rPr>
          <w:rFonts w:ascii="Times New Roman" w:hAnsi="Times New Roman" w:cs="Times New Roman"/>
          <w:lang w:val="en-US"/>
        </w:rPr>
        <w:t xml:space="preserve">. The Korea Times, Exhibition traces </w:t>
      </w:r>
      <w:proofErr w:type="gramStart"/>
      <w:r w:rsidRPr="00E7694A">
        <w:rPr>
          <w:rFonts w:ascii="Times New Roman" w:hAnsi="Times New Roman" w:cs="Times New Roman"/>
          <w:lang w:val="en-US"/>
        </w:rPr>
        <w:t>Joseon’s</w:t>
      </w:r>
      <w:proofErr w:type="gramEnd"/>
      <w:r w:rsidRPr="00E7694A">
        <w:rPr>
          <w:rFonts w:ascii="Times New Roman" w:hAnsi="Times New Roman" w:cs="Times New Roman"/>
          <w:lang w:val="en-US"/>
        </w:rPr>
        <w:t xml:space="preserve"> reading culture. URL: </w:t>
      </w:r>
      <w:hyperlink r:id="rId5" w:history="1">
        <w:r w:rsidRPr="00E7694A">
          <w:rPr>
            <w:rStyle w:val="a4"/>
            <w:rFonts w:ascii="Times New Roman" w:hAnsi="Times New Roman" w:cs="Times New Roman"/>
            <w:lang w:val="en-US"/>
          </w:rPr>
          <w:t>http://www.koreatimes.co.kr/www/news/culture/2016/07/148_74476.html</w:t>
        </w:r>
      </w:hyperlink>
      <w:r w:rsidRPr="00E7694A">
        <w:rPr>
          <w:rFonts w:ascii="Times New Roman" w:hAnsi="Times New Roman" w:cs="Times New Roman"/>
          <w:lang w:val="en-US"/>
        </w:rPr>
        <w:t xml:space="preserve"> (06.03.2017)</w:t>
      </w:r>
    </w:p>
  </w:footnote>
  <w:footnote w:id="7">
    <w:p w:rsidR="00ED57BB" w:rsidRPr="00E7694A" w:rsidRDefault="00ED57BB" w:rsidP="00ED57BB">
      <w:pPr>
        <w:pStyle w:val="a7"/>
        <w:rPr>
          <w:rFonts w:ascii="Times New Roman" w:hAnsi="Times New Roman" w:cs="Times New Roman"/>
          <w:lang w:val="en-US"/>
        </w:rPr>
      </w:pPr>
      <w:r w:rsidRPr="00E7694A">
        <w:rPr>
          <w:rStyle w:val="a3"/>
          <w:rFonts w:ascii="Times New Roman" w:hAnsi="Times New Roman" w:cs="Times New Roman"/>
        </w:rPr>
        <w:footnoteRef/>
      </w:r>
      <w:r w:rsidRPr="00E7694A">
        <w:rPr>
          <w:rFonts w:ascii="Times New Roman" w:hAnsi="Times New Roman" w:cs="Times New Roman"/>
          <w:lang w:val="en-US"/>
        </w:rPr>
        <w:t xml:space="preserve"> Han </w:t>
      </w:r>
      <w:proofErr w:type="spellStart"/>
      <w:r w:rsidRPr="00E7694A">
        <w:rPr>
          <w:rFonts w:ascii="Times New Roman" w:hAnsi="Times New Roman" w:cs="Times New Roman"/>
          <w:lang w:val="en-US"/>
        </w:rPr>
        <w:t>Seung</w:t>
      </w:r>
      <w:proofErr w:type="spellEnd"/>
      <w:r w:rsidRPr="00E7694A">
        <w:rPr>
          <w:rFonts w:ascii="Times New Roman" w:hAnsi="Times New Roman" w:cs="Times New Roman"/>
          <w:lang w:val="en-US"/>
        </w:rPr>
        <w:t xml:space="preserve">-dong. Korea Focus, The Secret of Joseon’s Success in Foreign Language Education. URL: </w:t>
      </w:r>
      <w:hyperlink r:id="rId6" w:history="1">
        <w:r w:rsidRPr="00E7694A">
          <w:rPr>
            <w:rStyle w:val="a4"/>
            <w:rFonts w:ascii="Times New Roman" w:hAnsi="Times New Roman" w:cs="Times New Roman"/>
            <w:lang w:val="en-US"/>
          </w:rPr>
          <w:t>http://www.koreafocus.or.kr/design2/layout/content_print.asp?group_id=105714</w:t>
        </w:r>
      </w:hyperlink>
      <w:r w:rsidRPr="00E7694A">
        <w:rPr>
          <w:rFonts w:ascii="Times New Roman" w:hAnsi="Times New Roman" w:cs="Times New Roman"/>
          <w:lang w:val="en-US"/>
        </w:rPr>
        <w:t xml:space="preserve"> (12.03.2017)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A"/>
    <w:rsid w:val="001544A3"/>
    <w:rsid w:val="001C2F02"/>
    <w:rsid w:val="004F3546"/>
    <w:rsid w:val="007D695E"/>
    <w:rsid w:val="00867906"/>
    <w:rsid w:val="00901B0C"/>
    <w:rsid w:val="00BD7260"/>
    <w:rsid w:val="00C65A48"/>
    <w:rsid w:val="00ED57BB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E214-2ABA-4903-9B78-34A51E49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B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D5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footnote reference"/>
    <w:basedOn w:val="a0"/>
    <w:uiPriority w:val="99"/>
    <w:semiHidden/>
    <w:unhideWhenUsed/>
    <w:qFormat/>
    <w:rsid w:val="00ED57BB"/>
    <w:rPr>
      <w:vertAlign w:val="superscript"/>
    </w:rPr>
  </w:style>
  <w:style w:type="character" w:customStyle="1" w:styleId="apple-converted-space">
    <w:name w:val="apple-converted-space"/>
    <w:basedOn w:val="a0"/>
    <w:qFormat/>
    <w:rsid w:val="00ED57BB"/>
  </w:style>
  <w:style w:type="character" w:styleId="a4">
    <w:name w:val="Hyperlink"/>
    <w:basedOn w:val="a0"/>
    <w:uiPriority w:val="99"/>
    <w:unhideWhenUsed/>
    <w:rsid w:val="00ED57BB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ED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57B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D57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D57BB"/>
    <w:rPr>
      <w:sz w:val="20"/>
      <w:szCs w:val="20"/>
    </w:rPr>
  </w:style>
  <w:style w:type="character" w:customStyle="1" w:styleId="w">
    <w:name w:val="w"/>
    <w:basedOn w:val="a0"/>
    <w:rsid w:val="00ED57BB"/>
  </w:style>
  <w:style w:type="character" w:styleId="HTML">
    <w:name w:val="HTML Cite"/>
    <w:basedOn w:val="a0"/>
    <w:uiPriority w:val="99"/>
    <w:semiHidden/>
    <w:unhideWhenUsed/>
    <w:rsid w:val="00ED5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sercat.com/content/predstavleniya-ob-obrazovanii-i-uchenosti-v-koreiskoi-literature-perioda-choson-1392-1910" TargetMode="External"/><Relationship Id="rId2" Type="http://schemas.openxmlformats.org/officeDocument/2006/relationships/hyperlink" Target="http://www.disserCat.com" TargetMode="External"/><Relationship Id="rId1" Type="http://schemas.openxmlformats.org/officeDocument/2006/relationships/hyperlink" Target="http://www.metmuseum.org/toah/hd/yang/hd_yang.htm" TargetMode="External"/><Relationship Id="rId6" Type="http://schemas.openxmlformats.org/officeDocument/2006/relationships/hyperlink" Target="http://www.koreafocus.or.kr/design2/layout/content_print.asp?group_id=105714" TargetMode="External"/><Relationship Id="rId5" Type="http://schemas.openxmlformats.org/officeDocument/2006/relationships/hyperlink" Target="http://www.koreatimes.co.kr/www/news/culture/2016/07/148_74476.html" TargetMode="External"/><Relationship Id="rId4" Type="http://schemas.openxmlformats.org/officeDocument/2006/relationships/hyperlink" Target="https://www.zum.de/whkmla/sp/0607/yongik/Yongikl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3CB2-E17C-4574-96F9-A3A7D4F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2017-08-31T06:45:00Z</dcterms:created>
  <dcterms:modified xsi:type="dcterms:W3CDTF">2017-08-31T08:04:00Z</dcterms:modified>
</cp:coreProperties>
</file>